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emf" /><Relationship Id="rId1" Type="http://schemas.openxmlformats.org/officeDocument/2006/relationships/officeDocument" Target="word/document.xml" /><Relationship Id="rId5" Type="http://schemas.openxmlformats.org/officeDocument/2006/relationships/custom-properties" Target="docProps/custom.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8F535" w14:textId="5A15A5C2" w:rsidR="00C57411" w:rsidRDefault="00201BD9" w:rsidP="00C57411">
      <w:pPr>
        <w:ind w:right="-20"/>
        <w:jc w:val="center"/>
        <w:rPr>
          <w:rFonts w:ascii="Cambria" w:eastAsia="Calibri" w:hAnsi="Cambria" w:cstheme="majorBidi"/>
          <w:b/>
          <w:bCs/>
          <w:sz w:val="24"/>
          <w:szCs w:val="24"/>
          <w:lang w:val="id-ID"/>
        </w:rPr>
      </w:pPr>
      <w:commentRangeStart w:id="0"/>
      <w:r w:rsidRPr="00201BD9">
        <w:rPr>
          <w:rFonts w:ascii="Cambria" w:eastAsia="Calibri" w:hAnsi="Cambria" w:cstheme="majorBidi"/>
          <w:b/>
          <w:bCs/>
          <w:sz w:val="24"/>
          <w:szCs w:val="24"/>
          <w:lang w:val="id-ID"/>
        </w:rPr>
        <w:t>PELAKSANAAN PERATURAN TENTANG PRIORITAS PENGGUNAAN DANA DESA TAHUN 2022 DI DESA MAKAMHAJI KECAMATAN KARTASURA KABUPATEN SUKOHARJO</w:t>
      </w:r>
      <w:commentRangeEnd w:id="0"/>
      <w:r w:rsidR="00414FD9">
        <w:rPr>
          <w:rStyle w:val="ReferensiKomentar"/>
        </w:rPr>
        <w:commentReference w:id="0"/>
      </w:r>
    </w:p>
    <w:p w14:paraId="0B84F944" w14:textId="77777777" w:rsidR="00201BD9" w:rsidRPr="00F80CB8" w:rsidRDefault="00201BD9" w:rsidP="00C57411">
      <w:pPr>
        <w:ind w:right="-20"/>
        <w:jc w:val="center"/>
        <w:rPr>
          <w:rFonts w:ascii="Cambria" w:hAnsi="Cambria"/>
        </w:rPr>
      </w:pPr>
    </w:p>
    <w:p w14:paraId="200DF535" w14:textId="5D32B4F7" w:rsidR="00201BD9" w:rsidRPr="00201BD9" w:rsidRDefault="00201BD9" w:rsidP="00201BD9">
      <w:pPr>
        <w:ind w:right="-20"/>
        <w:jc w:val="center"/>
        <w:rPr>
          <w:rFonts w:ascii="Cambria" w:hAnsi="Cambria" w:cstheme="majorBidi"/>
          <w:b/>
          <w:bCs/>
        </w:rPr>
      </w:pPr>
      <w:r w:rsidRPr="00201BD9">
        <w:rPr>
          <w:rFonts w:ascii="Cambria" w:hAnsi="Cambria" w:cstheme="majorBidi"/>
          <w:b/>
          <w:bCs/>
        </w:rPr>
        <w:t>Jovita Shafa Maharani</w:t>
      </w:r>
      <w:r w:rsidRPr="00201BD9">
        <w:rPr>
          <w:rFonts w:ascii="Cambria" w:hAnsi="Cambria" w:cstheme="majorBidi"/>
          <w:b/>
          <w:bCs/>
          <w:lang w:val="pt-PT"/>
        </w:rPr>
        <w:t xml:space="preserve">, </w:t>
      </w:r>
      <w:r w:rsidRPr="00201BD9">
        <w:rPr>
          <w:rFonts w:ascii="Cambria" w:hAnsi="Cambria" w:cstheme="majorBidi"/>
          <w:b/>
          <w:bCs/>
        </w:rPr>
        <w:t>Adriana Grahani Firdausy</w:t>
      </w:r>
    </w:p>
    <w:p w14:paraId="4A6833B8" w14:textId="612CBD09" w:rsidR="00201BD9" w:rsidRPr="00201BD9" w:rsidRDefault="00201BD9" w:rsidP="00201BD9">
      <w:pPr>
        <w:ind w:right="-20"/>
        <w:jc w:val="center"/>
        <w:rPr>
          <w:rFonts w:ascii="Cambria" w:hAnsi="Cambria" w:cstheme="majorBidi"/>
        </w:rPr>
      </w:pPr>
      <w:r w:rsidRPr="00201BD9">
        <w:rPr>
          <w:rFonts w:ascii="Cambria" w:hAnsi="Cambria" w:cstheme="majorBidi"/>
        </w:rPr>
        <w:t>Fakultas Hukum Universitas Sebelas Maret</w:t>
      </w:r>
    </w:p>
    <w:p w14:paraId="36E43B9E" w14:textId="62B97467" w:rsidR="00CF462C" w:rsidRDefault="00CF462C" w:rsidP="00201BD9">
      <w:pPr>
        <w:ind w:right="-20"/>
        <w:jc w:val="center"/>
        <w:rPr>
          <w:rFonts w:ascii="Cambria" w:hAnsi="Cambria" w:cstheme="majorBidi"/>
          <w:lang w:val="en-US"/>
        </w:rPr>
      </w:pPr>
      <w:r w:rsidRPr="00F80CB8">
        <w:rPr>
          <w:rFonts w:ascii="Cambria" w:hAnsi="Cambria" w:cstheme="majorBidi"/>
        </w:rPr>
        <w:t xml:space="preserve">Email: </w:t>
      </w:r>
      <w:hyperlink r:id="rId12" w:history="1">
        <w:r w:rsidR="00F33716" w:rsidRPr="00AE3528">
          <w:rPr>
            <w:rStyle w:val="Hyperlink"/>
            <w:rFonts w:ascii="Cambria" w:hAnsi="Cambria" w:cstheme="majorBidi"/>
            <w:lang w:val="en-US"/>
          </w:rPr>
          <w:t>jovitashafam@gmail.com</w:t>
        </w:r>
      </w:hyperlink>
      <w:r w:rsidR="00F33716">
        <w:rPr>
          <w:rFonts w:ascii="Cambria" w:hAnsi="Cambria" w:cstheme="majorBidi"/>
          <w:lang w:val="en-US"/>
        </w:rPr>
        <w:t xml:space="preserve">, </w:t>
      </w:r>
      <w:hyperlink r:id="rId13" w:history="1">
        <w:r w:rsidR="00F33716" w:rsidRPr="00AE3528">
          <w:rPr>
            <w:rStyle w:val="Hyperlink"/>
            <w:rFonts w:ascii="Cambria" w:hAnsi="Cambria" w:cstheme="majorBidi"/>
            <w:lang w:val="en-US"/>
          </w:rPr>
          <w:t>grahani_81@yahoo.com</w:t>
        </w:r>
      </w:hyperlink>
    </w:p>
    <w:p w14:paraId="27CBE004" w14:textId="77777777" w:rsidR="00C82BC5" w:rsidRPr="00F80CB8" w:rsidRDefault="00C82BC5" w:rsidP="00C82BC5">
      <w:pPr>
        <w:ind w:right="-20"/>
        <w:jc w:val="center"/>
        <w:rPr>
          <w:rFonts w:ascii="Cambria" w:hAnsi="Cambria" w:cs="Times New Roman"/>
          <w:b/>
        </w:rPr>
      </w:pPr>
    </w:p>
    <w:p w14:paraId="6CCFFFAD" w14:textId="77777777" w:rsidR="00CF462C" w:rsidRPr="00F80CB8" w:rsidRDefault="00CF462C" w:rsidP="00CF462C">
      <w:pPr>
        <w:pStyle w:val="Judul1"/>
        <w:spacing w:before="0" w:line="276" w:lineRule="auto"/>
        <w:ind w:left="0" w:right="0"/>
        <w:rPr>
          <w:rFonts w:ascii="Cambria" w:hAnsi="Cambria" w:cs="Times New Roman"/>
          <w:sz w:val="22"/>
          <w:szCs w:val="22"/>
        </w:rPr>
      </w:pPr>
      <w:bookmarkStart w:id="1" w:name="TESIS"/>
      <w:bookmarkStart w:id="2" w:name="_bookmark1"/>
      <w:bookmarkStart w:id="3" w:name="ABSTRAK"/>
      <w:bookmarkStart w:id="4" w:name="_bookmark4"/>
      <w:bookmarkEnd w:id="1"/>
      <w:bookmarkEnd w:id="2"/>
      <w:bookmarkEnd w:id="3"/>
      <w:bookmarkEnd w:id="4"/>
      <w:r w:rsidRPr="00F80CB8">
        <w:rPr>
          <w:rFonts w:ascii="Cambria" w:hAnsi="Cambria" w:cs="Times New Roman"/>
          <w:sz w:val="22"/>
          <w:szCs w:val="22"/>
        </w:rPr>
        <w:t>ABSTRAK</w:t>
      </w:r>
    </w:p>
    <w:p w14:paraId="2207BBBA" w14:textId="56B0D7AA" w:rsidR="00201BD9" w:rsidRPr="00201BD9" w:rsidRDefault="00201BD9" w:rsidP="00201BD9">
      <w:pPr>
        <w:spacing w:line="276" w:lineRule="auto"/>
        <w:jc w:val="both"/>
        <w:rPr>
          <w:rFonts w:ascii="Cambria" w:hAnsi="Cambria" w:cs="Times New Roman"/>
          <w:bCs/>
          <w:lang w:val="id-ID"/>
        </w:rPr>
      </w:pPr>
      <w:bookmarkStart w:id="5" w:name="ABSTRACK"/>
      <w:bookmarkStart w:id="6" w:name="_bookmark5"/>
      <w:bookmarkStart w:id="7" w:name="_bookmark10"/>
      <w:bookmarkEnd w:id="5"/>
      <w:bookmarkEnd w:id="6"/>
      <w:bookmarkEnd w:id="7"/>
      <w:r w:rsidRPr="00201BD9">
        <w:rPr>
          <w:rFonts w:ascii="Cambria" w:hAnsi="Cambria" w:cs="Times New Roman"/>
          <w:bCs/>
          <w:lang w:val="id-ID"/>
        </w:rPr>
        <w:t>Penelitian ini bertujuan untuk menganalisis pelaksanaan peraturan tentang prioritas penggunaan dana desa Tahun 2022 di Desa Makamhaji, Kecamatan Kartasura, Kabupaten Sukoharjo serta kendala dalam pelaksanaan peraturan tersebut. Penelitian ini merupakan penelitian hukum empiris dan bersifat deskriptif dengan menggunakan pendekatan kualitatif. Sumber data penelitian berupa data primer dan data sekunder. Teknik pengumpulan bahan hukum adalah wawancara dan studi kepustakaan dengan teknik analisis kualitatif, melalui tiga tahap, yaitu reduksi data, penyajian data dan penarikan kesimpulan serta verifikasi. Hasil penelitian menunjukan Pemerintah Desa Makamhaji dalam merencanakan prioritas penggunaan dana desa Tahun 2022 mengacu langsung pada Peraturan Menteri Desa Pembangunan Daerah Tertinggal dan Transmigrasi Nomor 7 Tahun 2021 di Desa Makamhaji. Pelaksanaan peraturan menteri desa tersebut di Desa Makamhaji sudah terlaksana sesuai dengan ketentuan yang terdiri dari 4 poin, yaitu perencanaan penetapan prioritas penggunaan dana desa; pelaksanaan prioritas penggunaan dana desa; publikasi dan pelaporan; serta pembinaan. Kendala yang dihadapi Pemerintah Desa Makamhaji antara lain peraturan dari pemerintah pusat yang berubah-ubah tiap tahunnya; sumber daya manusia aparatur pemerintah desa yang kurang kompeten; serta kondisi cuaca.</w:t>
      </w:r>
    </w:p>
    <w:p w14:paraId="52F7FDDB" w14:textId="082828B2" w:rsidR="00CF462C" w:rsidRPr="00F80CB8" w:rsidRDefault="00CF462C" w:rsidP="00CF462C">
      <w:pPr>
        <w:spacing w:line="276" w:lineRule="auto"/>
        <w:ind w:left="1276" w:hanging="1276"/>
        <w:rPr>
          <w:rFonts w:ascii="Cambria" w:hAnsi="Cambria" w:cs="Times New Roman"/>
          <w:lang w:val="id-ID"/>
        </w:rPr>
      </w:pPr>
      <w:r w:rsidRPr="00C57411">
        <w:rPr>
          <w:rFonts w:ascii="Cambria" w:hAnsi="Cambria" w:cs="Times New Roman"/>
          <w:lang w:val="id-ID"/>
        </w:rPr>
        <w:t>Kata kunci</w:t>
      </w:r>
      <w:bookmarkStart w:id="8" w:name="_Hlk130301265"/>
      <w:r w:rsidRPr="00C57411">
        <w:rPr>
          <w:rFonts w:ascii="Cambria" w:hAnsi="Cambria" w:cs="Times New Roman"/>
          <w:lang w:val="id-ID"/>
        </w:rPr>
        <w:t>:</w:t>
      </w:r>
      <w:r w:rsidR="00201BD9" w:rsidRPr="00201BD9">
        <w:t xml:space="preserve"> </w:t>
      </w:r>
      <w:r w:rsidR="00201BD9" w:rsidRPr="00201BD9">
        <w:rPr>
          <w:rFonts w:ascii="Cambria" w:hAnsi="Cambria" w:cs="Times New Roman"/>
          <w:lang w:val="id-ID"/>
        </w:rPr>
        <w:t>Dana Desa; Pemerintah Desa; Prioritas Penggunaan Dana Desa</w:t>
      </w:r>
      <w:r w:rsidRPr="00C57411">
        <w:rPr>
          <w:rFonts w:ascii="Cambria" w:hAnsi="Cambria" w:cs="Times New Roman"/>
          <w:lang w:val="id-ID"/>
        </w:rPr>
        <w:t xml:space="preserve">  </w:t>
      </w:r>
      <w:bookmarkEnd w:id="8"/>
    </w:p>
    <w:p w14:paraId="65BA00D5" w14:textId="2BBED27B" w:rsidR="00C82BC5" w:rsidRPr="00F80CB8" w:rsidRDefault="00C82BC5" w:rsidP="00CF462C">
      <w:pPr>
        <w:spacing w:line="276" w:lineRule="auto"/>
        <w:ind w:left="1276" w:hanging="1276"/>
        <w:rPr>
          <w:rFonts w:ascii="Cambria" w:hAnsi="Cambria" w:cs="Times New Roman"/>
          <w:lang w:val="id-ID"/>
        </w:rPr>
      </w:pPr>
    </w:p>
    <w:p w14:paraId="46C73D71" w14:textId="5369F2E6" w:rsidR="00C82BC5" w:rsidRPr="00F80CB8" w:rsidRDefault="00C82BC5" w:rsidP="00C82BC5">
      <w:pPr>
        <w:jc w:val="center"/>
        <w:rPr>
          <w:rFonts w:ascii="Cambria" w:hAnsi="Cambria" w:cs="Times New Roman"/>
          <w:b/>
          <w:bCs/>
          <w:i/>
          <w:iCs/>
          <w:lang w:val="en-US"/>
        </w:rPr>
      </w:pPr>
      <w:r w:rsidRPr="00F80CB8">
        <w:rPr>
          <w:rFonts w:ascii="Cambria" w:hAnsi="Cambria" w:cs="Times New Roman"/>
          <w:b/>
          <w:bCs/>
          <w:i/>
          <w:iCs/>
          <w:lang w:val="en-US"/>
        </w:rPr>
        <w:t>Abstract</w:t>
      </w:r>
    </w:p>
    <w:p w14:paraId="13A604A6" w14:textId="77777777" w:rsidR="00201BD9" w:rsidRDefault="00201BD9" w:rsidP="00C82BC5">
      <w:pPr>
        <w:jc w:val="both"/>
        <w:rPr>
          <w:rFonts w:ascii="Cambria" w:hAnsi="Cambria" w:cs="Times New Roman"/>
          <w:i/>
          <w:iCs/>
          <w:lang w:val="en-US"/>
        </w:rPr>
      </w:pPr>
      <w:r w:rsidRPr="00201BD9">
        <w:rPr>
          <w:rFonts w:ascii="Cambria" w:hAnsi="Cambria" w:cs="Times New Roman"/>
          <w:i/>
          <w:iCs/>
          <w:lang w:val="en-US"/>
        </w:rPr>
        <w:t xml:space="preserve">This study aims to analyze the implementation of regulations regarding the priority use of village funds for 2022 in </w:t>
      </w:r>
      <w:proofErr w:type="spellStart"/>
      <w:r w:rsidRPr="00201BD9">
        <w:rPr>
          <w:rFonts w:ascii="Cambria" w:hAnsi="Cambria" w:cs="Times New Roman"/>
          <w:i/>
          <w:iCs/>
          <w:lang w:val="en-US"/>
        </w:rPr>
        <w:t>Makamhaji</w:t>
      </w:r>
      <w:proofErr w:type="spellEnd"/>
      <w:r w:rsidRPr="00201BD9">
        <w:rPr>
          <w:rFonts w:ascii="Cambria" w:hAnsi="Cambria" w:cs="Times New Roman"/>
          <w:i/>
          <w:iCs/>
          <w:lang w:val="en-US"/>
        </w:rPr>
        <w:t xml:space="preserve"> Village, </w:t>
      </w:r>
      <w:proofErr w:type="spellStart"/>
      <w:r w:rsidRPr="00201BD9">
        <w:rPr>
          <w:rFonts w:ascii="Cambria" w:hAnsi="Cambria" w:cs="Times New Roman"/>
          <w:i/>
          <w:iCs/>
          <w:lang w:val="en-US"/>
        </w:rPr>
        <w:t>Kartasura</w:t>
      </w:r>
      <w:proofErr w:type="spellEnd"/>
      <w:r w:rsidRPr="00201BD9">
        <w:rPr>
          <w:rFonts w:ascii="Cambria" w:hAnsi="Cambria" w:cs="Times New Roman"/>
          <w:i/>
          <w:iCs/>
          <w:lang w:val="en-US"/>
        </w:rPr>
        <w:t xml:space="preserve"> District, </w:t>
      </w:r>
      <w:proofErr w:type="spellStart"/>
      <w:r w:rsidRPr="00201BD9">
        <w:rPr>
          <w:rFonts w:ascii="Cambria" w:hAnsi="Cambria" w:cs="Times New Roman"/>
          <w:i/>
          <w:iCs/>
          <w:lang w:val="en-US"/>
        </w:rPr>
        <w:t>Sukoharjo</w:t>
      </w:r>
      <w:proofErr w:type="spellEnd"/>
      <w:r w:rsidRPr="00201BD9">
        <w:rPr>
          <w:rFonts w:ascii="Cambria" w:hAnsi="Cambria" w:cs="Times New Roman"/>
          <w:i/>
          <w:iCs/>
          <w:lang w:val="en-US"/>
        </w:rPr>
        <w:t xml:space="preserve"> Regency, and the obstacles in implementing these regulations. This research is an empirical legal research and is descriptive using a qualitative approach. Sources of research data in the form of primary data and secondary data. The technique of collecting legal materials was interviews and literature studies using qualitative analysis techniques through three stages: data reduction, data presentation and drawing conclusions and verification. The study results show that the Makamhaji Village Government in planning priority use of village funds for 2022 refers directly to the Regulation of the Minister of Villages for Development of Disadvantaged Regions and Transmigration Number 7 of 2021 in Makamhaji Village. The implementation of the village minister's regulation in Makamhaji Village has been carried out in accordance with the provisions consisting of 4 points, namely planning to prioritize the use of village funds; implementation of priority use of village funds; publication and reporting; as well as construction. The obstacles faced by the Makamhaji Village Government include regulations from the central government that change every year; incompetent village government human resources, and weather conditions.</w:t>
      </w:r>
    </w:p>
    <w:p w14:paraId="4C808B0E" w14:textId="55705B0C" w:rsidR="00C82BC5" w:rsidRPr="00F80CB8" w:rsidRDefault="00C82BC5" w:rsidP="00C82BC5">
      <w:pPr>
        <w:jc w:val="both"/>
        <w:rPr>
          <w:rFonts w:ascii="Cambria" w:hAnsi="Cambria" w:cs="Times New Roman"/>
          <w:i/>
          <w:iCs/>
          <w:lang w:val="en-US"/>
        </w:rPr>
      </w:pPr>
      <w:r w:rsidRPr="00F80CB8">
        <w:rPr>
          <w:rFonts w:ascii="Cambria" w:hAnsi="Cambria" w:cs="Times New Roman"/>
          <w:i/>
          <w:iCs/>
          <w:lang w:val="en-US"/>
        </w:rPr>
        <w:t xml:space="preserve">Keywords: </w:t>
      </w:r>
      <w:r w:rsidR="00201BD9" w:rsidRPr="00201BD9">
        <w:rPr>
          <w:rFonts w:ascii="Cambria" w:hAnsi="Cambria" w:cs="Times New Roman"/>
          <w:i/>
          <w:iCs/>
          <w:lang w:val="en-US"/>
        </w:rPr>
        <w:t>Village Fund; Village government; Priority for the Use of Village Funds</w:t>
      </w:r>
    </w:p>
    <w:p w14:paraId="0F3AFF0C" w14:textId="77777777" w:rsidR="00CF462C" w:rsidRDefault="00CF462C"/>
    <w:p w14:paraId="0ED29DFE" w14:textId="78C741FA" w:rsidR="00C82BC5" w:rsidRDefault="00C82BC5">
      <w:pPr>
        <w:sectPr w:rsidR="00C82BC5" w:rsidSect="00CF462C">
          <w:footerReference w:type="default" r:id="rId14"/>
          <w:pgSz w:w="11906" w:h="16838" w:code="9"/>
          <w:pgMar w:top="1440" w:right="1440" w:bottom="1440" w:left="1440" w:header="708" w:footer="708" w:gutter="0"/>
          <w:cols w:space="708"/>
          <w:docGrid w:linePitch="360"/>
        </w:sectPr>
      </w:pPr>
    </w:p>
    <w:p w14:paraId="476F6FB0" w14:textId="39E5547B" w:rsidR="00C57411" w:rsidRPr="00C57411" w:rsidRDefault="00CF462C" w:rsidP="00C57411">
      <w:pPr>
        <w:pStyle w:val="DaftarParagraf"/>
        <w:numPr>
          <w:ilvl w:val="0"/>
          <w:numId w:val="3"/>
        </w:numPr>
        <w:spacing w:line="276" w:lineRule="auto"/>
        <w:ind w:left="426" w:hanging="426"/>
        <w:rPr>
          <w:rFonts w:ascii="Times New Roman" w:hAnsi="Times New Roman" w:cs="Times New Roman"/>
          <w:b/>
          <w:sz w:val="24"/>
          <w:szCs w:val="24"/>
        </w:rPr>
      </w:pPr>
      <w:commentRangeStart w:id="9"/>
      <w:r w:rsidRPr="007416F3">
        <w:rPr>
          <w:rFonts w:ascii="Times New Roman" w:hAnsi="Times New Roman" w:cs="Times New Roman"/>
          <w:b/>
          <w:sz w:val="24"/>
          <w:szCs w:val="24"/>
        </w:rPr>
        <w:t>P</w:t>
      </w:r>
      <w:bookmarkStart w:id="10" w:name="1.1_Latar_Balakang"/>
      <w:bookmarkStart w:id="11" w:name="_bookmark11"/>
      <w:bookmarkEnd w:id="10"/>
      <w:bookmarkEnd w:id="11"/>
      <w:proofErr w:type="spellStart"/>
      <w:r>
        <w:rPr>
          <w:rFonts w:ascii="Times New Roman" w:hAnsi="Times New Roman" w:cs="Times New Roman"/>
          <w:b/>
          <w:sz w:val="24"/>
          <w:szCs w:val="24"/>
          <w:lang w:val="id-ID"/>
        </w:rPr>
        <w:t>endahuluan</w:t>
      </w:r>
      <w:commentRangeEnd w:id="9"/>
      <w:proofErr w:type="spellEnd"/>
      <w:r w:rsidR="0042112A">
        <w:rPr>
          <w:rStyle w:val="ReferensiKomentar"/>
        </w:rPr>
        <w:commentReference w:id="9"/>
      </w:r>
    </w:p>
    <w:p w14:paraId="0775789A" w14:textId="77777777" w:rsidR="00201BD9" w:rsidRPr="00201BD9" w:rsidRDefault="00201BD9" w:rsidP="00201BD9">
      <w:pPr>
        <w:ind w:firstLine="567"/>
        <w:jc w:val="both"/>
        <w:rPr>
          <w:rFonts w:ascii="Cambria" w:hAnsi="Cambria" w:cstheme="majorHAnsi"/>
        </w:rPr>
      </w:pPr>
      <w:r w:rsidRPr="00201BD9">
        <w:rPr>
          <w:rFonts w:ascii="Cambria" w:hAnsi="Cambria" w:cstheme="majorHAnsi"/>
        </w:rPr>
        <w:t xml:space="preserve">Desa ditinjau dari perspektif historis merupakan cikal bakal terbentuknya masyarakat politik dan Pemerintahan Indonesia. Masyarakat adat desa dan lain </w:t>
      </w:r>
      <w:r w:rsidRPr="00201BD9">
        <w:rPr>
          <w:rFonts w:ascii="Cambria" w:hAnsi="Cambria" w:cstheme="majorHAnsi"/>
        </w:rPr>
        <w:t xml:space="preserve">sebagainya telah menjadi institusi sosial yang memiliki posisi sangat penting di dalamnya. Oleh karena itu, desa merupakan institusi yang otonom dengan tradisi, adat istiadat dan hukum serta relatif mandiri (H.A.W Widjaja, 2003:4). Eksistensi desa </w:t>
      </w:r>
      <w:r w:rsidRPr="00201BD9">
        <w:rPr>
          <w:rFonts w:ascii="Cambria" w:hAnsi="Cambria" w:cstheme="majorHAnsi"/>
        </w:rPr>
        <w:lastRenderedPageBreak/>
        <w:t>serta kewenangan tradisional desa telah diakui secara yuridis sejak Negara Indonesia merdeka, hal ini dibuktikan dengan adanya pengaturan mengenai desa dalam hukum positif Indonesia yaitu Pasal 18B ayat (2) Undang-Undang Dasar Negara Republik Indonesia Tahun 1945, yang menegaskan bahwa “Negara mengakui dan menghormati kesatuan-kesatuan masyarakat hukum adat beserta hak-hak tradisionalnya sepanjang masih hidup dan sesuai dengan perkembangan masyarakat dan prinsip Negara Kesatuan Republik Indonesia, yang diatur dalam undang-undang.”</w:t>
      </w:r>
    </w:p>
    <w:p w14:paraId="40A05F32" w14:textId="77777777" w:rsidR="00201BD9" w:rsidRPr="00201BD9" w:rsidRDefault="00201BD9" w:rsidP="00201BD9">
      <w:pPr>
        <w:ind w:firstLine="567"/>
        <w:jc w:val="both"/>
        <w:rPr>
          <w:rFonts w:ascii="Cambria" w:hAnsi="Cambria" w:cstheme="majorHAnsi"/>
        </w:rPr>
      </w:pPr>
      <w:r w:rsidRPr="00201BD9">
        <w:rPr>
          <w:rFonts w:ascii="Cambria" w:hAnsi="Cambria" w:cstheme="majorHAnsi"/>
        </w:rPr>
        <w:t>Eksistensi desa secara yuridis kemudian diatur lebih lanjut dalam Undang-Undang Nomor 6 Tahun 2014 tentang Desa. Definisi mengenai desa diatur dalam Pasal 1 ayat (1), yang berbunyi “Desa adalah desa dan desa adat atau yang disebut dengan nama lain, selanjutnya disebut desa, adalah kesatuan masyarakat hukum yang memiliki batas wilayah yang berwenang untuk mengatur dan mengurus urusan, kepentingan masyarakat setempat berdasarkan prakarsa masyarakat, hak asal usul, dan/atau hak tradisional yang diakui dan dihormati dalam sistem pemerintahan Negara Kesatuan Republik Indonesia.” Dengan demikian, desa memiliki hak otonomi berdasarkan asal-usul dan adat istiadatnya berupa kewenangan untuk mengatur dan mengurus kepentingan masyarakatnya sendiri sesuai kondisi dan budaya daerah setempat berdasarkan asal-usul dan adat istiadat yang diakui dalam sistem pemerintahan nasional dan berada di daerah kabupaten (Zulman Barniat, 2019:20).</w:t>
      </w:r>
    </w:p>
    <w:p w14:paraId="6370E44B" w14:textId="77777777" w:rsidR="00201BD9" w:rsidRPr="00201BD9" w:rsidRDefault="00201BD9" w:rsidP="00201BD9">
      <w:pPr>
        <w:ind w:firstLine="567"/>
        <w:jc w:val="both"/>
        <w:rPr>
          <w:rFonts w:ascii="Cambria" w:hAnsi="Cambria" w:cstheme="majorHAnsi"/>
        </w:rPr>
      </w:pPr>
      <w:r w:rsidRPr="00201BD9">
        <w:rPr>
          <w:rFonts w:ascii="Cambria" w:hAnsi="Cambria" w:cstheme="majorHAnsi"/>
        </w:rPr>
        <w:t>Otonomi desa merupakan otonomi asli, bulat, dan utuh serta bukan merupakan pemberian dari pemerintah. Pemerintah memiliki kewajiban untuk menghormati otonomi asli yang dimiliki oleh desa. Sebagai kesatuan masyarakat hukum yang memiliki susunan asli berdasarkan hak istimewa, maka desa dapat melakukan perbuatan hukum baik hukum publik maupun hukum perdata, desa dapat memiliki kekayaan dan harta benda serta dapat dituntut dan menuntut di muka pengadilan (H.A.W Widjaja, 2003:165).</w:t>
      </w:r>
    </w:p>
    <w:p w14:paraId="7CF2F6FF" w14:textId="77777777" w:rsidR="00201BD9" w:rsidRPr="00201BD9" w:rsidRDefault="00201BD9" w:rsidP="00201BD9">
      <w:pPr>
        <w:ind w:firstLine="567"/>
        <w:jc w:val="both"/>
        <w:rPr>
          <w:rFonts w:ascii="Cambria" w:hAnsi="Cambria" w:cstheme="majorHAnsi"/>
        </w:rPr>
      </w:pPr>
      <w:r w:rsidRPr="00201BD9">
        <w:rPr>
          <w:rFonts w:ascii="Cambria" w:hAnsi="Cambria" w:cstheme="majorHAnsi"/>
        </w:rPr>
        <w:t xml:space="preserve">Kewenangan desa tercantum dalam </w:t>
      </w:r>
      <w:r w:rsidRPr="00201BD9">
        <w:rPr>
          <w:rFonts w:ascii="Cambria" w:hAnsi="Cambria" w:cstheme="majorHAnsi"/>
        </w:rPr>
        <w:t xml:space="preserve">Pasal 18 Undang-Undang Nomor 6 Tahun 2014 tentang desa meliputi kewenangan di bidang penyelenggaraan pemerintahan tingkat desa, pelaksanaan pembangunan tingkat desa, pembinaan masyarakat tingkat desa, dan pemberdayaan masyarakat tingkat desa berdasarkan prakarsa masyarakat, hak asal-usul dan adat istiadat desa. Dalam menjalankan kewenangan yang dimiliki desa sebagai bentuk perwujudan otonomi desa secara efektif, desa memerlukan sumber pendapatan (Agus Wibowo, 2019:67). Dana desa sebagai salah satu sumber pendapatan desa diatur dalam Pasal 72 ayat (1) huruf d Undang-Undang Nomor 6 Tahun 2014 tentang Desa (Anik Puji Handayani, 2019: 284). </w:t>
      </w:r>
    </w:p>
    <w:p w14:paraId="0FFA881B" w14:textId="77777777" w:rsidR="00201BD9" w:rsidRPr="00201BD9" w:rsidRDefault="00201BD9" w:rsidP="00201BD9">
      <w:pPr>
        <w:ind w:firstLine="567"/>
        <w:jc w:val="both"/>
        <w:rPr>
          <w:rFonts w:ascii="Cambria" w:hAnsi="Cambria" w:cstheme="majorHAnsi"/>
        </w:rPr>
      </w:pPr>
      <w:r w:rsidRPr="00201BD9">
        <w:rPr>
          <w:rFonts w:ascii="Cambria" w:hAnsi="Cambria" w:cstheme="majorHAnsi"/>
        </w:rPr>
        <w:t xml:space="preserve">Dana desa menurut Lili dalam Widarti Kristiani (2021:181) yaitu dana yang bersumber dari Anggaran Pendapatan dan Belanja Negara (APBN) yang diperuntukkan bagi desa yang ditransfer melalui Anggaran Pendapatan dan Belanja Daerah Kabupaten/Kota dan digunakan untuk mendanai penyelenggaraan pemerintahan, pelaksanaan pembangunan, pembinaan kemasyarakatan, dan pemberdayaan masyarakat ke daerah pedesaan. Pengaturan mengenai dana desa tercantum dalam Peraturan Pemerintah Nomor 60 Tahun 2014 jo. Peraturan Pemerintah Nomor 8 Tahun 2016 tentang Dana Desa Yang Bersumber Dari Anggaran Pendapatan Dan Belanja Negara (APBN). Dana desa merupakan perwujudan dari rekognisi negara terhadap desa (https://ogi.bappenas.go.id/kokreasiRANVII diakses pada tanggal 23 Oktober 2022, pukul 10.00 WIB). </w:t>
      </w:r>
    </w:p>
    <w:p w14:paraId="194423D7" w14:textId="77777777" w:rsidR="00201BD9" w:rsidRPr="00201BD9" w:rsidRDefault="00201BD9" w:rsidP="00201BD9">
      <w:pPr>
        <w:ind w:firstLine="567"/>
        <w:jc w:val="both"/>
        <w:rPr>
          <w:rFonts w:ascii="Cambria" w:hAnsi="Cambria" w:cstheme="majorHAnsi"/>
        </w:rPr>
      </w:pPr>
      <w:r w:rsidRPr="00201BD9">
        <w:rPr>
          <w:rFonts w:ascii="Cambria" w:hAnsi="Cambria" w:cstheme="majorHAnsi"/>
        </w:rPr>
        <w:t>Jumlah pagu dana desa tiap tahunnya berubah-ubah. M. Olgiano Paellorisky (2019:2) menjelaskan bahwa jumlah dana desa yang dialokasikan dalam APBN Tahun 2015 hanya sebesar Rp9,07 triliun, kemudian dalam APBN Tahun 2017 dinaikkan sangat signifikan menjadi Rp60 triliun, selanjutnya dalam Tahun 2021 jumlah dana desa sebesar Rp72 triliun, namun jumlah pagu dana desa pada Tahun 2022 menurun, yaitu hanya sebesar Rp68 triliun dan dialokasikan kepada 74.961 desa di 434 kabupaten atau kota (https://djpb.kemenkeu.go.id/portal/id/berita/lainnya/opini/3840-membedah-</w:t>
      </w:r>
      <w:r w:rsidRPr="00201BD9">
        <w:rPr>
          <w:rFonts w:ascii="Cambria" w:hAnsi="Cambria" w:cstheme="majorHAnsi"/>
        </w:rPr>
        <w:lastRenderedPageBreak/>
        <w:t xml:space="preserve">potensi-dan-tantangan-dana-desa-Tahun-2022.html diakses pada tanggal 22 Oktober 2022, pukul 10.00 WIB). </w:t>
      </w:r>
    </w:p>
    <w:p w14:paraId="661FB323" w14:textId="77777777" w:rsidR="00201BD9" w:rsidRPr="00201BD9" w:rsidRDefault="00201BD9" w:rsidP="00201BD9">
      <w:pPr>
        <w:ind w:firstLine="567"/>
        <w:jc w:val="both"/>
        <w:rPr>
          <w:rFonts w:ascii="Cambria" w:hAnsi="Cambria" w:cstheme="majorHAnsi"/>
        </w:rPr>
      </w:pPr>
      <w:r w:rsidRPr="00201BD9">
        <w:rPr>
          <w:rFonts w:ascii="Cambria" w:hAnsi="Cambria" w:cstheme="majorHAnsi"/>
        </w:rPr>
        <w:t>Pengalokasian dana desa tercantum dalam Pasal 5 ayat (2) Peraturan Pemerintah Nomor 60 Tahun 2014 tentang Dana Desa yang Bersumber dari Anggaran Pendapatan dan Belanja Negara (APBN), selanjutnya perihal pembagian jumlah dana desa dihitung berdasarkan jumlah desa dan dialokasikan dengan memperhatikan jumlah penduduk, angka kemiskinan, luas wilayah, dan tingkat kesulitan geografis dari tiap-tiap desa. Hasil penghitungan atas dana desa tiap kabupaten/kota yaitu besaran dana desa dan tata cara pengalokasian dana desa ditetapkan dengan peraturan menteri. Penyaluran dana desa yang diperuntukkan bagi desa bersumber dari APBN lalu ditransfer melalui APBD, hal ini dilakukan secara bertahap pada tahun anggaran berjalan (Widarti Kristiani, 2021:181).</w:t>
      </w:r>
    </w:p>
    <w:p w14:paraId="69284338" w14:textId="77777777" w:rsidR="00201BD9" w:rsidRPr="00201BD9" w:rsidRDefault="00201BD9" w:rsidP="00201BD9">
      <w:pPr>
        <w:ind w:firstLine="567"/>
        <w:jc w:val="both"/>
        <w:rPr>
          <w:rFonts w:ascii="Cambria" w:hAnsi="Cambria" w:cstheme="majorHAnsi"/>
        </w:rPr>
      </w:pPr>
      <w:r w:rsidRPr="00201BD9">
        <w:rPr>
          <w:rFonts w:ascii="Cambria" w:hAnsi="Cambria" w:cstheme="majorHAnsi"/>
        </w:rPr>
        <w:t xml:space="preserve">Dana desa penting untuk dikelola dan dimanfaatkan secara maksimal guna tercipta kesejahteraan dan pemerataan pembangunan desa melalui peningkatan kapasitas dan kapabilitas pelaksana pelayanan publik di desa, memajukan perekonomian desa, mengatasi kesenjangan pembangunan antar desa, serta meningkatkan partisipasi masyarakat desa sebagai subjek pembangunan (Rina Oktavia, 2020: 92). Oleh karena itu, pemerintah pusat tiap tahunnya selalu mengeluarkan peraturan mengenai penggunaan prioritas dana desa. Adanya peraturan menteri desa memberi pandangan prioritas penggunaan dana desa, sehingga desa tetap memiliki ruang untuk membuat program atau kegiatan desa sesuai dengan kewenangan, analisis kebutuhan prioritas dan sumber daya yang dimiliki desa. </w:t>
      </w:r>
    </w:p>
    <w:p w14:paraId="48A79EB3" w14:textId="77777777" w:rsidR="00201BD9" w:rsidRPr="00201BD9" w:rsidRDefault="00201BD9" w:rsidP="00201BD9">
      <w:pPr>
        <w:ind w:firstLine="567"/>
        <w:jc w:val="both"/>
        <w:rPr>
          <w:rFonts w:ascii="Cambria" w:hAnsi="Cambria" w:cstheme="majorHAnsi"/>
        </w:rPr>
      </w:pPr>
      <w:r w:rsidRPr="00201BD9">
        <w:rPr>
          <w:rFonts w:ascii="Cambria" w:hAnsi="Cambria" w:cstheme="majorHAnsi"/>
        </w:rPr>
        <w:t xml:space="preserve">Pelaksanaan prioritas penggunaan dana desa pada Tahun 2022 diatur dalam Peraturan Menteri Desa Pembangunan Daerah Tertinggal dan Transmigrasi Nomor 7 Tahun 2021. Berdasarkan peraturan menteri desa tersebut, pemanfaatan dana desa Tahun 2022 diarahkan guna mendukung pemulihan ekonomi dan sektor prioritas dalam rangka mempercepat pembangunan dan pemberdayaan masyarakat desa. Dana desa juga digunakan untuk pembiayaan jaring pengaman sosial </w:t>
      </w:r>
      <w:r w:rsidRPr="00201BD9">
        <w:rPr>
          <w:rFonts w:ascii="Cambria" w:hAnsi="Cambria" w:cstheme="majorHAnsi"/>
        </w:rPr>
        <w:t>berupa Bantuan Langsung Tunai (BLT) bagi warga desa yang terdampak pandemi COVID-19 (https://setkab.go.id/pemanfaatan-dana-desa-tahun-2021-dan-prioritas-pemanfaatan-dana-desa-tahun-2022/ diakses pada tanggal 30 Oktober 2022, pukul 10.00 WIB).</w:t>
      </w:r>
    </w:p>
    <w:p w14:paraId="61800D52" w14:textId="77777777" w:rsidR="00201BD9" w:rsidRPr="00201BD9" w:rsidRDefault="00201BD9" w:rsidP="00201BD9">
      <w:pPr>
        <w:ind w:firstLine="567"/>
        <w:jc w:val="both"/>
        <w:rPr>
          <w:rFonts w:ascii="Cambria" w:hAnsi="Cambria" w:cstheme="majorHAnsi"/>
        </w:rPr>
      </w:pPr>
      <w:r w:rsidRPr="00201BD9">
        <w:rPr>
          <w:rFonts w:ascii="Cambria" w:hAnsi="Cambria" w:cstheme="majorHAnsi"/>
        </w:rPr>
        <w:t>Kabupaten Sukoharjo merupakan salah satu kabupaten yang terletak di Provinsi Jawa Tengah. Pada Tahun 2022 Kabupaten Sukoharjo menerima anggaran dana desa dengan total Rp148.559.552.000,00 yang dibagi kepada 167 desa di 12 kecamatan dengan memperhatikan jumlah penduduk, angka kemiskinan, luas wilayah, dan tingkat kesulitan geografis (https://sidesa.jatengprov.go.id/pemkab/danadesa/33.11 diakses pada tanggal 23 Oktober 2022, pukul 19.00 WIB). Desa Makamhaji merupakan salah satu desa dalam wilayah Kecamatan Kartasura, Kabupaten Sukoharjo. Desa Makamhaji memiliki luas wilayah sebesar 210.6244 km2 dan memiliki jumlah penduduk sebanyak 18.292 jiwa dengan mayoritas pencahariannya ialah pedagang dan swasta. Berdasarkan data Indeks Desa Membangun (IDM), saat ini Desa Makamhaji diklasifikasikan sebagai Desa Maju (IDM &gt;0,707 dan ≤0,815) dengan nilai IDM sebesar 0.7811. Dengan letak geografis Desa Makamhaji yang strategis yaitu wilayah desa perkotaan serta sumber daya manusia usia produktif yang melimpah, maka dari itu Desa Makamhaji dapat dikembangkan menjadi salah satu desa mandiri dengan skala IDM &gt;0,815 (https://sidesa.jatengprov.go.id/pemkab/danadesa/33.11 diakses pada tanggal 23 Oktober 2022, pukul 19.15 WIB).</w:t>
      </w:r>
    </w:p>
    <w:p w14:paraId="78941F41" w14:textId="088BE9E5" w:rsidR="009D22A5" w:rsidRPr="00201BD9" w:rsidRDefault="00201BD9" w:rsidP="00201BD9">
      <w:pPr>
        <w:ind w:firstLine="567"/>
        <w:jc w:val="both"/>
        <w:rPr>
          <w:rFonts w:ascii="Cambria" w:hAnsi="Cambria" w:cstheme="majorHAnsi"/>
        </w:rPr>
      </w:pPr>
      <w:r w:rsidRPr="00201BD9">
        <w:rPr>
          <w:rFonts w:ascii="Cambria" w:hAnsi="Cambria" w:cstheme="majorHAnsi"/>
        </w:rPr>
        <w:t xml:space="preserve">Pemerintah desa diharapkan dapat menjalankan dan melaksanakan tugasnya dalam melayani masyarakat dengan memanfaatkan dana desa. Dana desa tidak akan memberikan dampak yang berarti kepada masyarakat desa tanpa adanya sebuah acuan dalam penggunaannya (Herjuna Praba Wiesesa, 2019:29). Oleh karena itu, adanya Peraturan Menteri Desa Pembangunan Daerah Tertinggal dan Transmigrasi Nomor 7 Tahun 2021 tentang Prioritas Penggunaan Dana Desa Tahun </w:t>
      </w:r>
      <w:r w:rsidRPr="00201BD9">
        <w:rPr>
          <w:rFonts w:ascii="Cambria" w:hAnsi="Cambria" w:cstheme="majorHAnsi"/>
        </w:rPr>
        <w:lastRenderedPageBreak/>
        <w:t>2022 dapat dijadikan pedoman oleh pemerintah desa khususnya pemerintah Desa Makamhaji untuk dapat memanfaatkan dana desa demi kesejahteraan masyarakat desa dan tercapainya pembangunan nasional</w:t>
      </w:r>
      <w:r w:rsidR="00C82BC5" w:rsidRPr="00201BD9">
        <w:rPr>
          <w:rFonts w:ascii="Cambria" w:hAnsi="Cambria" w:cstheme="majorHAnsi"/>
        </w:rPr>
        <w:t>.</w:t>
      </w:r>
    </w:p>
    <w:p w14:paraId="30E8916E" w14:textId="77F52962" w:rsidR="00C82BC5" w:rsidRPr="004205F4" w:rsidRDefault="00C82BC5" w:rsidP="00C82BC5">
      <w:pPr>
        <w:jc w:val="both"/>
        <w:rPr>
          <w:rFonts w:ascii="Cambria" w:hAnsi="Cambria" w:cs="Times New Roman"/>
        </w:rPr>
      </w:pPr>
    </w:p>
    <w:p w14:paraId="0524B476" w14:textId="665770C3" w:rsidR="00C57411" w:rsidRPr="00C57411" w:rsidRDefault="00C82BC5" w:rsidP="00C57411">
      <w:pPr>
        <w:pStyle w:val="DaftarParagraf"/>
        <w:numPr>
          <w:ilvl w:val="0"/>
          <w:numId w:val="3"/>
        </w:numPr>
        <w:spacing w:line="276" w:lineRule="auto"/>
        <w:ind w:left="426" w:hanging="426"/>
        <w:rPr>
          <w:rFonts w:ascii="Cambria" w:hAnsi="Cambria" w:cs="Times New Roman"/>
          <w:b/>
          <w:bCs/>
          <w:lang w:val="en-US"/>
        </w:rPr>
      </w:pPr>
      <w:proofErr w:type="spellStart"/>
      <w:r w:rsidRPr="00C82BC5">
        <w:rPr>
          <w:rFonts w:ascii="Cambria" w:hAnsi="Cambria" w:cs="Times New Roman"/>
          <w:b/>
          <w:bCs/>
          <w:lang w:val="en-US"/>
        </w:rPr>
        <w:t>Metode</w:t>
      </w:r>
      <w:proofErr w:type="spellEnd"/>
      <w:r w:rsidRPr="00C82BC5">
        <w:rPr>
          <w:rFonts w:ascii="Cambria" w:hAnsi="Cambria" w:cs="Times New Roman"/>
          <w:b/>
          <w:bCs/>
          <w:lang w:val="en-US"/>
        </w:rPr>
        <w:t xml:space="preserve"> </w:t>
      </w:r>
      <w:proofErr w:type="spellStart"/>
      <w:r w:rsidRPr="00C82BC5">
        <w:rPr>
          <w:rFonts w:ascii="Cambria" w:hAnsi="Cambria" w:cs="Times New Roman"/>
          <w:b/>
          <w:bCs/>
          <w:lang w:val="en-US"/>
        </w:rPr>
        <w:t>Penelitian</w:t>
      </w:r>
      <w:proofErr w:type="spellEnd"/>
    </w:p>
    <w:p w14:paraId="1CD38519" w14:textId="0E486005" w:rsidR="00C57411" w:rsidRPr="008C4684" w:rsidRDefault="00201BD9" w:rsidP="00C57411">
      <w:pPr>
        <w:ind w:firstLine="567"/>
        <w:jc w:val="both"/>
        <w:rPr>
          <w:rFonts w:ascii="Arial" w:hAnsi="Arial" w:cs="Arial"/>
        </w:rPr>
      </w:pPr>
      <w:r w:rsidRPr="00201BD9">
        <w:rPr>
          <w:rFonts w:ascii="Cambria" w:hAnsi="Cambria" w:cs="Arial"/>
          <w:szCs w:val="24"/>
        </w:rPr>
        <w:t xml:space="preserve">Jenis penelitian dalam penulisan hukum ini adalah penelitian hukum empiris atau non doctrinal research yang dilaksanakan di Kantor Desa Makamhaji, Kecamatan Kartasura, Kabupaten Sukoharjo. Penelitian ini bersifat deskriptif dan menggunakan pendekatan kualitatif, sehingga dapat memberi gambaran dan mempertegas hipotesa yang ada guna memperkuat teori yang sudah ada sebelumnya maupun menciptakan teori baru (Soerjono Soekanto, 2010:20). Pada penelitian ini, penulis akan meneliti mengenai pelaksanaan peraturan tentang prioritas penggunaan dana desa Tahun 2022 di Desa Makamhaji Kecamatan Kartasura Kabupaten Sukoharjo. Teknik pengumpulan data pada penelitian ini untuk data primer dengan wawancara langsung terhadap beberapa Perangkat Desa Makamhaji, antara lain Kepala Urusan Keuangan serta Kepala Urusan Perencanaan, sedangkan untuk data sekunder dengan studi kepustakaan, yaitu pengumpulan data dengan cara membaca dan mempelajari buku-buku literatur, peraturan perundangan yang terkait, dokumen resmi, hasil penelitian yang pernah dilakukan dan bahan kepustakaan lain yang berkaitan dengan masalah yang diteliti (Soerjono Soekanto, 2010: 12). Teknik analisis data yang digunakan ialah teknik analisis kualitatif. Terdapat tiga hal yang perlu dilaksanakan dalam penerapan teknik analisis kualitatif ini. Pertama, reduksi data yaitu proses pemfokusan, penyederhanaan, penyeleksian, serta pengabstraksian dari data. Kedua, penyajian data yaitu rangkaian informasi yang didapat berdasarkan tahap sebelumnya disusun dalam dalam bentuk narasi, sehingga memungkinkan untuk ditarik kesimpulan. Ketiga, penarikan kesimpulan dan verifikasi berdasarkan hasil dari kedua tahap sebelumnya guna menerangkan jawaban </w:t>
      </w:r>
      <w:r w:rsidRPr="00201BD9">
        <w:rPr>
          <w:rFonts w:ascii="Cambria" w:hAnsi="Cambria" w:cs="Arial"/>
          <w:szCs w:val="24"/>
        </w:rPr>
        <w:t>atas rumusan masalah yang diteliti</w:t>
      </w:r>
      <w:r w:rsidR="00C57411" w:rsidRPr="008C4684">
        <w:rPr>
          <w:rFonts w:ascii="Arial" w:hAnsi="Arial" w:cs="Arial"/>
        </w:rPr>
        <w:t xml:space="preserve">. </w:t>
      </w:r>
    </w:p>
    <w:p w14:paraId="28EDD03F" w14:textId="465AD1E2" w:rsidR="00C82BC5" w:rsidRPr="00201BD9" w:rsidRDefault="00C82BC5" w:rsidP="00C82BC5">
      <w:pPr>
        <w:jc w:val="both"/>
        <w:rPr>
          <w:rFonts w:ascii="Cambria" w:hAnsi="Cambria" w:cs="Times New Roman"/>
        </w:rPr>
      </w:pPr>
    </w:p>
    <w:p w14:paraId="768405A3" w14:textId="121DD0E1" w:rsidR="00C57411" w:rsidRPr="00316E23" w:rsidRDefault="00C82BC5" w:rsidP="00316E23">
      <w:pPr>
        <w:pStyle w:val="DaftarParagraf"/>
        <w:numPr>
          <w:ilvl w:val="0"/>
          <w:numId w:val="3"/>
        </w:numPr>
        <w:spacing w:line="276" w:lineRule="auto"/>
        <w:ind w:left="426" w:hanging="426"/>
        <w:rPr>
          <w:rFonts w:ascii="Cambria" w:hAnsi="Cambria" w:cs="Times New Roman"/>
          <w:b/>
          <w:bCs/>
          <w:lang w:val="en-US"/>
        </w:rPr>
      </w:pPr>
      <w:commentRangeStart w:id="12"/>
      <w:proofErr w:type="spellStart"/>
      <w:r w:rsidRPr="00B17AC2">
        <w:rPr>
          <w:rFonts w:ascii="Cambria" w:hAnsi="Cambria" w:cs="Times New Roman"/>
          <w:b/>
          <w:bCs/>
          <w:lang w:val="en-US"/>
        </w:rPr>
        <w:t>Hasil</w:t>
      </w:r>
      <w:proofErr w:type="spellEnd"/>
      <w:r w:rsidRPr="00B17AC2">
        <w:rPr>
          <w:rFonts w:ascii="Cambria" w:hAnsi="Cambria" w:cs="Times New Roman"/>
          <w:b/>
          <w:bCs/>
          <w:lang w:val="en-US"/>
        </w:rPr>
        <w:t xml:space="preserve"> </w:t>
      </w:r>
      <w:proofErr w:type="spellStart"/>
      <w:r w:rsidRPr="00B17AC2">
        <w:rPr>
          <w:rFonts w:ascii="Cambria" w:hAnsi="Cambria" w:cs="Times New Roman"/>
          <w:b/>
          <w:bCs/>
          <w:lang w:val="en-US"/>
        </w:rPr>
        <w:t>dan</w:t>
      </w:r>
      <w:proofErr w:type="spellEnd"/>
      <w:r w:rsidRPr="00B17AC2">
        <w:rPr>
          <w:rFonts w:ascii="Cambria" w:hAnsi="Cambria" w:cs="Times New Roman"/>
          <w:b/>
          <w:bCs/>
          <w:lang w:val="en-US"/>
        </w:rPr>
        <w:t xml:space="preserve"> </w:t>
      </w:r>
      <w:proofErr w:type="spellStart"/>
      <w:r w:rsidRPr="00B17AC2">
        <w:rPr>
          <w:rFonts w:ascii="Cambria" w:hAnsi="Cambria" w:cs="Times New Roman"/>
          <w:b/>
          <w:bCs/>
          <w:lang w:val="en-US"/>
        </w:rPr>
        <w:t>Pembahasan</w:t>
      </w:r>
      <w:commentRangeEnd w:id="12"/>
      <w:proofErr w:type="spellEnd"/>
      <w:r w:rsidR="00D85ECC">
        <w:rPr>
          <w:rStyle w:val="ReferensiKomentar"/>
        </w:rPr>
        <w:commentReference w:id="12"/>
      </w:r>
    </w:p>
    <w:p w14:paraId="425C4F1E" w14:textId="77777777" w:rsidR="00316E23" w:rsidRPr="00316E23" w:rsidRDefault="00316E23" w:rsidP="00316E23">
      <w:pPr>
        <w:pStyle w:val="Judul3"/>
        <w:spacing w:before="0"/>
        <w:jc w:val="both"/>
        <w:rPr>
          <w:rFonts w:ascii="Cambria" w:hAnsi="Cambria" w:cs="Times New Roman"/>
          <w:b/>
          <w:bCs/>
          <w:color w:val="000000" w:themeColor="text1"/>
          <w:sz w:val="22"/>
          <w:szCs w:val="22"/>
        </w:rPr>
      </w:pPr>
      <w:bookmarkStart w:id="13" w:name="_Toc129818616"/>
      <w:r w:rsidRPr="00316E23">
        <w:rPr>
          <w:rFonts w:ascii="Cambria" w:hAnsi="Cambria" w:cs="Times New Roman"/>
          <w:b/>
          <w:bCs/>
          <w:color w:val="000000" w:themeColor="text1"/>
          <w:sz w:val="22"/>
          <w:szCs w:val="22"/>
        </w:rPr>
        <w:t xml:space="preserve">Pelaksanaan Peraturan </w:t>
      </w:r>
      <w:r w:rsidRPr="00316E23">
        <w:rPr>
          <w:rFonts w:ascii="Cambria" w:hAnsi="Cambria" w:cs="Times New Roman"/>
          <w:b/>
          <w:bCs/>
          <w:color w:val="000000" w:themeColor="text1"/>
          <w:sz w:val="22"/>
          <w:szCs w:val="22"/>
          <w:lang w:val="pt-PT"/>
        </w:rPr>
        <w:t>t</w:t>
      </w:r>
      <w:r w:rsidRPr="00316E23">
        <w:rPr>
          <w:rFonts w:ascii="Cambria" w:hAnsi="Cambria" w:cs="Times New Roman"/>
          <w:b/>
          <w:bCs/>
          <w:color w:val="000000" w:themeColor="text1"/>
          <w:sz w:val="22"/>
          <w:szCs w:val="22"/>
        </w:rPr>
        <w:t>entang Prioritas Penggunaan Dana Desa Pada Tahun 2022 di Desa Makamhaji</w:t>
      </w:r>
      <w:bookmarkEnd w:id="13"/>
    </w:p>
    <w:p w14:paraId="6A53FC13" w14:textId="77777777" w:rsidR="00316E23" w:rsidRPr="00316E23" w:rsidRDefault="00316E23" w:rsidP="00316E23">
      <w:pPr>
        <w:ind w:firstLine="567"/>
        <w:jc w:val="both"/>
        <w:rPr>
          <w:rFonts w:ascii="Cambria" w:eastAsia="Calibri" w:hAnsi="Cambria" w:cs="Times New Roman"/>
          <w:color w:val="000000" w:themeColor="text1"/>
          <w:lang w:val="pt-PT"/>
        </w:rPr>
      </w:pPr>
      <w:r w:rsidRPr="00316E23">
        <w:rPr>
          <w:rFonts w:ascii="Cambria" w:eastAsia="Calibri" w:hAnsi="Cambria" w:cs="Times New Roman"/>
          <w:color w:val="000000" w:themeColor="text1"/>
          <w:lang w:val="id-ID"/>
        </w:rPr>
        <w:t xml:space="preserve">Sejak Tahun 2015, kementerian desa tiap Tahunnya menetapkan peraturan mengenai prioritas penggunaan dana desa yang berisi </w:t>
      </w:r>
      <w:r w:rsidRPr="00316E23">
        <w:rPr>
          <w:rFonts w:ascii="Cambria" w:eastAsia="Calibri" w:hAnsi="Cambria" w:cs="Times New Roman"/>
          <w:color w:val="000000" w:themeColor="text1"/>
        </w:rPr>
        <w:t>pilihan program dan/atau kegiatan yang didahulukan dan diutamakan untuk dibiayai dengan dana desa</w:t>
      </w:r>
      <w:r w:rsidRPr="00316E23">
        <w:rPr>
          <w:rFonts w:ascii="Cambria" w:eastAsia="Calibri" w:hAnsi="Cambria" w:cs="Times New Roman"/>
          <w:color w:val="000000" w:themeColor="text1"/>
          <w:lang w:val="id-ID"/>
        </w:rPr>
        <w:t xml:space="preserve">. Peraturan tersebut dijadikan pedoman oleh pemerintah desa untuk pemanfaatan dana desa berdasarkan kewenangan desa guna tercipta kesejahteraan masyarakat desa dan tercapainya pembangunan nasional. Pandemi COVID-19 menimbulkan kerugian material dan immaterial yang besar sehingga berdampak pada aspek sosial, ekonomi, dan kesejahteraan masyarakat. Maka dari itu, prioritas penggunaan dana desa Tahun 2022 yang ditetapkan dalam </w:t>
      </w:r>
      <w:r w:rsidRPr="00316E23">
        <w:rPr>
          <w:rFonts w:ascii="Cambria" w:eastAsia="Calibri" w:hAnsi="Cambria" w:cs="Times New Roman"/>
          <w:color w:val="000000" w:themeColor="text1"/>
        </w:rPr>
        <w:t>Peraturan Menteri Des</w:t>
      </w:r>
      <w:r w:rsidRPr="00316E23">
        <w:rPr>
          <w:rFonts w:ascii="Cambria" w:eastAsia="Calibri" w:hAnsi="Cambria" w:cs="Times New Roman"/>
          <w:color w:val="000000" w:themeColor="text1"/>
          <w:lang w:val="id-ID"/>
        </w:rPr>
        <w:t>a</w:t>
      </w:r>
      <w:r w:rsidRPr="00316E23">
        <w:rPr>
          <w:rFonts w:ascii="Cambria" w:eastAsia="Calibri" w:hAnsi="Cambria" w:cs="Times New Roman"/>
          <w:color w:val="000000" w:themeColor="text1"/>
        </w:rPr>
        <w:t xml:space="preserve"> Pembangunan Daerah Tertinggal</w:t>
      </w:r>
      <w:r w:rsidRPr="00316E23">
        <w:rPr>
          <w:rFonts w:ascii="Cambria" w:eastAsia="Calibri" w:hAnsi="Cambria" w:cs="Times New Roman"/>
          <w:color w:val="000000" w:themeColor="text1"/>
          <w:lang w:val="id-ID"/>
        </w:rPr>
        <w:t xml:space="preserve"> </w:t>
      </w:r>
      <w:r w:rsidRPr="00316E23">
        <w:rPr>
          <w:rFonts w:ascii="Cambria" w:eastAsia="Calibri" w:hAnsi="Cambria" w:cs="Times New Roman"/>
          <w:color w:val="000000" w:themeColor="text1"/>
        </w:rPr>
        <w:t xml:space="preserve">dan Transmigrasi </w:t>
      </w:r>
      <w:r w:rsidRPr="00316E23">
        <w:rPr>
          <w:rFonts w:ascii="Cambria" w:eastAsia="Calibri" w:hAnsi="Cambria" w:cs="Times New Roman"/>
          <w:color w:val="000000" w:themeColor="text1"/>
          <w:lang w:val="id-ID"/>
        </w:rPr>
        <w:t xml:space="preserve">Nomor 7 Tahun 2021 diarahkan pada program jaring pengaman sosial, desa aman COVID-19, dan pemulihan ekonomi nasional yang mencakup sektor strategis nasional seperti komunikasi, pariwisata, pencegahan stunting, pengembangan desa inklusif, dan mitigasi dan penanganan bencana. </w:t>
      </w:r>
      <w:r w:rsidRPr="00316E23">
        <w:rPr>
          <w:rFonts w:ascii="Cambria" w:eastAsia="Calibri" w:hAnsi="Cambria" w:cs="Times New Roman"/>
          <w:color w:val="000000" w:themeColor="text1"/>
          <w:lang w:val="pt-PT"/>
        </w:rPr>
        <w:t xml:space="preserve">Berdasarkan Pasal 3 ayat (3) </w:t>
      </w:r>
      <w:r w:rsidRPr="00316E23">
        <w:rPr>
          <w:rFonts w:ascii="Cambria" w:eastAsia="Calibri" w:hAnsi="Cambria" w:cs="Times New Roman"/>
          <w:color w:val="000000" w:themeColor="text1"/>
        </w:rPr>
        <w:t xml:space="preserve">Peraturan Menteri Desa Pembangunan Daerah Tertinggal dan Transmigrasi </w:t>
      </w:r>
      <w:r w:rsidRPr="00316E23">
        <w:rPr>
          <w:rFonts w:ascii="Cambria" w:eastAsia="Calibri" w:hAnsi="Cambria" w:cs="Times New Roman"/>
          <w:color w:val="000000" w:themeColor="text1"/>
          <w:lang w:val="pt-PT"/>
        </w:rPr>
        <w:t>Nomor 7 Tahun 2021, p</w:t>
      </w:r>
      <w:r w:rsidRPr="00316E23">
        <w:rPr>
          <w:rFonts w:ascii="Cambria" w:eastAsia="Calibri" w:hAnsi="Cambria" w:cs="Times New Roman"/>
          <w:color w:val="000000" w:themeColor="text1"/>
        </w:rPr>
        <w:t xml:space="preserve">engaturan </w:t>
      </w:r>
      <w:r w:rsidRPr="00316E23">
        <w:rPr>
          <w:rFonts w:ascii="Cambria" w:eastAsia="Calibri" w:hAnsi="Cambria" w:cs="Times New Roman"/>
          <w:color w:val="000000" w:themeColor="text1"/>
          <w:lang w:val="pt-PT"/>
        </w:rPr>
        <w:t xml:space="preserve">mengenai </w:t>
      </w:r>
      <w:r w:rsidRPr="00316E23">
        <w:rPr>
          <w:rFonts w:ascii="Cambria" w:eastAsia="Calibri" w:hAnsi="Cambria" w:cs="Times New Roman"/>
          <w:color w:val="000000" w:themeColor="text1"/>
        </w:rPr>
        <w:t xml:space="preserve">prioritas penggunaan dana desa </w:t>
      </w:r>
      <w:r w:rsidRPr="00316E23">
        <w:rPr>
          <w:rFonts w:ascii="Cambria" w:eastAsia="Calibri" w:hAnsi="Cambria" w:cs="Times New Roman"/>
          <w:color w:val="000000" w:themeColor="text1"/>
          <w:lang w:val="pt-PT"/>
        </w:rPr>
        <w:t>Tahun</w:t>
      </w:r>
      <w:r w:rsidRPr="00316E23">
        <w:rPr>
          <w:rFonts w:ascii="Cambria" w:eastAsia="Calibri" w:hAnsi="Cambria" w:cs="Times New Roman"/>
          <w:color w:val="000000" w:themeColor="text1"/>
        </w:rPr>
        <w:t xml:space="preserve"> 202</w:t>
      </w:r>
      <w:r w:rsidRPr="00316E23">
        <w:rPr>
          <w:rFonts w:ascii="Cambria" w:eastAsia="Calibri" w:hAnsi="Cambria" w:cs="Times New Roman"/>
          <w:color w:val="000000" w:themeColor="text1"/>
          <w:lang w:val="pt-PT"/>
        </w:rPr>
        <w:t>2, terdiri atas:</w:t>
      </w:r>
      <w:r w:rsidRPr="00316E23">
        <w:rPr>
          <w:rFonts w:ascii="Cambria" w:eastAsia="Calibri" w:hAnsi="Cambria" w:cs="Times New Roman"/>
          <w:color w:val="000000" w:themeColor="text1"/>
        </w:rPr>
        <w:t xml:space="preserve"> </w:t>
      </w:r>
    </w:p>
    <w:p w14:paraId="32FA5E5D" w14:textId="77777777" w:rsidR="00316E23" w:rsidRPr="00316E23" w:rsidRDefault="00316E23" w:rsidP="00316E23">
      <w:pPr>
        <w:pStyle w:val="Judul4"/>
        <w:numPr>
          <w:ilvl w:val="2"/>
          <w:numId w:val="33"/>
        </w:numPr>
        <w:spacing w:before="0"/>
        <w:ind w:left="284" w:hanging="284"/>
        <w:jc w:val="both"/>
        <w:rPr>
          <w:rFonts w:ascii="Cambria" w:hAnsi="Cambria" w:cs="Times New Roman"/>
          <w:b/>
          <w:bCs/>
          <w:i w:val="0"/>
          <w:iCs w:val="0"/>
          <w:color w:val="000000" w:themeColor="text1"/>
        </w:rPr>
      </w:pPr>
      <w:r w:rsidRPr="00316E23">
        <w:rPr>
          <w:rFonts w:ascii="Cambria" w:hAnsi="Cambria" w:cs="Times New Roman"/>
          <w:b/>
          <w:bCs/>
          <w:i w:val="0"/>
          <w:iCs w:val="0"/>
          <w:color w:val="000000" w:themeColor="text1"/>
          <w:lang w:val="pt-PT"/>
        </w:rPr>
        <w:t>Penetapan</w:t>
      </w:r>
      <w:r w:rsidRPr="00316E23">
        <w:rPr>
          <w:rFonts w:ascii="Cambria" w:hAnsi="Cambria" w:cs="Times New Roman"/>
          <w:b/>
          <w:bCs/>
          <w:i w:val="0"/>
          <w:iCs w:val="0"/>
          <w:color w:val="000000" w:themeColor="text1"/>
        </w:rPr>
        <w:t xml:space="preserve"> </w:t>
      </w:r>
      <w:r w:rsidRPr="00316E23">
        <w:rPr>
          <w:rFonts w:ascii="Cambria" w:hAnsi="Cambria" w:cs="Times New Roman"/>
          <w:b/>
          <w:bCs/>
          <w:i w:val="0"/>
          <w:iCs w:val="0"/>
          <w:color w:val="000000" w:themeColor="text1"/>
          <w:lang w:val="pt-PT"/>
        </w:rPr>
        <w:t xml:space="preserve">Prioritas </w:t>
      </w:r>
      <w:r w:rsidRPr="00316E23">
        <w:rPr>
          <w:rFonts w:ascii="Cambria" w:hAnsi="Cambria" w:cs="Times New Roman"/>
          <w:b/>
          <w:bCs/>
          <w:i w:val="0"/>
          <w:iCs w:val="0"/>
          <w:color w:val="000000" w:themeColor="text1"/>
        </w:rPr>
        <w:t>Penggunaan Dana Desa Tahun 2022</w:t>
      </w:r>
    </w:p>
    <w:p w14:paraId="42BAFD5D" w14:textId="77777777" w:rsidR="00316E23" w:rsidRDefault="00316E23" w:rsidP="00316E23">
      <w:pPr>
        <w:pStyle w:val="DaftarParagraf"/>
        <w:ind w:left="284" w:firstLine="709"/>
        <w:jc w:val="both"/>
        <w:rPr>
          <w:rFonts w:ascii="Cambria" w:hAnsi="Cambria" w:cs="Times New Roman"/>
          <w:color w:val="000000" w:themeColor="text1"/>
        </w:rPr>
      </w:pPr>
      <w:r w:rsidRPr="00316E23">
        <w:rPr>
          <w:rFonts w:ascii="Cambria" w:hAnsi="Cambria" w:cs="Times New Roman"/>
          <w:color w:val="000000" w:themeColor="text1"/>
          <w:lang w:val="pt-PT"/>
        </w:rPr>
        <w:t>Penetapan prioritas penggunaan dana desa Tahun 2022 diawali dengan t</w:t>
      </w:r>
      <w:r w:rsidRPr="00316E23">
        <w:rPr>
          <w:rFonts w:ascii="Cambria" w:hAnsi="Cambria" w:cs="Times New Roman"/>
          <w:color w:val="000000" w:themeColor="text1"/>
        </w:rPr>
        <w:t xml:space="preserve">ahap perencanaan prioritas penggunaan dana desa. Pemerintah Desa Makamhaji bersama perwakilan masyarakat yang tergabung dalam musrembangdes membahas mengenai skala prioritas dan besarnya anggaran yang akan digunakan untuk pembangunan fisik maupun pemberdayaan masyarakat dalam rangka penggunaan dana desa Tahun 2022. Kepala desa memiliki peran penting dalam proses perencanaan, hal </w:t>
      </w:r>
      <w:r w:rsidRPr="00316E23">
        <w:rPr>
          <w:rFonts w:ascii="Cambria" w:hAnsi="Cambria" w:cs="Times New Roman"/>
          <w:color w:val="000000" w:themeColor="text1"/>
        </w:rPr>
        <w:lastRenderedPageBreak/>
        <w:t>ini dikarenakan program pembangunan yang akan direncanakan merupakan pencetusan dari visi dan misi calon kepala desa</w:t>
      </w:r>
      <w:r w:rsidRPr="00316E23">
        <w:rPr>
          <w:rFonts w:ascii="Cambria" w:hAnsi="Cambria" w:cs="Times New Roman"/>
          <w:color w:val="000000" w:themeColor="text1"/>
          <w:lang w:val="id-ID"/>
        </w:rPr>
        <w:t xml:space="preserve"> </w:t>
      </w:r>
      <w:r w:rsidRPr="00316E23">
        <w:rPr>
          <w:rFonts w:ascii="Cambria" w:hAnsi="Cambria" w:cs="Times New Roman"/>
          <w:color w:val="000000" w:themeColor="text1"/>
        </w:rPr>
        <w:t>(Nitaria Angkasa, 2022:106).</w:t>
      </w:r>
    </w:p>
    <w:p w14:paraId="07105CFF" w14:textId="77777777" w:rsidR="00316E23" w:rsidRDefault="00316E23" w:rsidP="00316E23">
      <w:pPr>
        <w:pStyle w:val="DaftarParagraf"/>
        <w:ind w:left="284" w:firstLine="709"/>
        <w:jc w:val="both"/>
        <w:rPr>
          <w:rFonts w:ascii="Cambria" w:hAnsi="Cambria" w:cs="Times New Roman"/>
          <w:color w:val="000000" w:themeColor="text1"/>
        </w:rPr>
      </w:pPr>
      <w:r w:rsidRPr="00316E23">
        <w:rPr>
          <w:rFonts w:ascii="Cambria" w:hAnsi="Cambria" w:cs="Times New Roman"/>
          <w:color w:val="000000" w:themeColor="text1"/>
        </w:rPr>
        <w:t xml:space="preserve">Berdasarkan hasil informasi yang diperoleh berdasarkan wawancara terhadap Ibu Erna Hastuti selaku Kepala Urusan Keuangan Desa Makamhaji. Beliau mengatakan bahwa: </w:t>
      </w:r>
    </w:p>
    <w:p w14:paraId="1F314EED" w14:textId="77777777" w:rsidR="00316E23" w:rsidRDefault="00316E23" w:rsidP="00316E23">
      <w:pPr>
        <w:pStyle w:val="DaftarParagraf"/>
        <w:ind w:left="284" w:firstLine="709"/>
        <w:jc w:val="both"/>
        <w:rPr>
          <w:rFonts w:ascii="Cambria" w:hAnsi="Cambria" w:cs="Times New Roman"/>
          <w:color w:val="000000" w:themeColor="text1"/>
          <w:lang w:val="id-ID"/>
        </w:rPr>
      </w:pPr>
      <w:r w:rsidRPr="00316E23">
        <w:rPr>
          <w:rFonts w:ascii="Cambria" w:hAnsi="Cambria" w:cs="Times New Roman"/>
          <w:color w:val="000000" w:themeColor="text1"/>
          <w:lang w:val="id-ID"/>
        </w:rPr>
        <w:t>Prosesnya perencanaan ya diawali dari musrembangdes, seluruh warga masyarakat Makamhaji melalui perwakilan dari RT, RW, dan tokoh masyarakat, BPD dan LPMD itu ngerembug pembangunan yang akan dijalankan, di antaranya dananya dari mana, apa saja yang dikerjakan, termasuk dana desa. Jadi ya peran masyarakat sangat aktif dalam perencanaan, di Desa Makamhaji ini kalau musrembang itu ramai sekali, karena masyarakatkan punya usulan pembangunan di wilayahnya masing-masing, misalnya di RT saya butuh ini di RT saya butuh itu kekurangan ini itu. Jadi kita menggali informasinya untuk buat prioritaskan dari masyarakat itu, masyarakat kita membutuhkan apa seperti itu, makanya diadakan musrembagdes itu. Hasil dari musrembangdes itu nanti hasilnya dimasukkan ke dalam RKP, kemudian menjadi APBDes (Erna Hastuti, wawancara, 1 Desember 2022, pukul 11.00 WIB).</w:t>
      </w:r>
    </w:p>
    <w:p w14:paraId="61C2FF88" w14:textId="436F4831" w:rsidR="00316E23" w:rsidRPr="00316E23" w:rsidRDefault="00316E23" w:rsidP="00316E23">
      <w:pPr>
        <w:pStyle w:val="DaftarParagraf"/>
        <w:ind w:left="284" w:firstLine="709"/>
        <w:jc w:val="both"/>
        <w:rPr>
          <w:rFonts w:ascii="Cambria" w:hAnsi="Cambria" w:cs="Times New Roman"/>
          <w:color w:val="000000" w:themeColor="text1"/>
        </w:rPr>
      </w:pPr>
      <w:r w:rsidRPr="00316E23">
        <w:rPr>
          <w:rFonts w:ascii="Cambria" w:hAnsi="Cambria" w:cs="Times New Roman"/>
          <w:color w:val="000000" w:themeColor="text1"/>
          <w:lang w:val="id-ID"/>
        </w:rPr>
        <w:t>Berdasarkan keterangan di atas, dapat disimpulkan bahwa proses perencanaan dari penetapan prioritas penggunaan dana desa Tahun 2022 di Desa Makamhaji sudah sesuai dengan mekanisme penetapan penggunaan dana desa yang tercantum dalam Pasal 7, Pasal 10, dan Pasal 11 Peraturan Menteri Desa Pembangunan Daerah Tertinggal dan Transmigrasi Nomor 7 Tahun 2021 yang</w:t>
      </w:r>
      <w:r w:rsidRPr="00316E23">
        <w:rPr>
          <w:rFonts w:ascii="Cambria" w:hAnsi="Cambria" w:cs="Times New Roman"/>
          <w:color w:val="000000" w:themeColor="text1"/>
        </w:rPr>
        <w:t xml:space="preserve"> </w:t>
      </w:r>
      <w:r w:rsidRPr="00316E23">
        <w:rPr>
          <w:rFonts w:ascii="Cambria" w:hAnsi="Cambria" w:cs="Times New Roman"/>
          <w:color w:val="000000" w:themeColor="text1"/>
          <w:lang w:val="id-ID"/>
        </w:rPr>
        <w:t>mengatur</w:t>
      </w:r>
      <w:r w:rsidRPr="00316E23">
        <w:rPr>
          <w:rFonts w:ascii="Cambria" w:hAnsi="Cambria" w:cs="Times New Roman"/>
          <w:color w:val="000000" w:themeColor="text1"/>
        </w:rPr>
        <w:t xml:space="preserve"> </w:t>
      </w:r>
      <w:r w:rsidRPr="00316E23">
        <w:rPr>
          <w:rFonts w:ascii="Cambria" w:hAnsi="Cambria" w:cs="Times New Roman"/>
          <w:color w:val="000000" w:themeColor="text1"/>
          <w:lang w:val="id-ID"/>
        </w:rPr>
        <w:t>mengenai penetapan</w:t>
      </w:r>
      <w:r w:rsidRPr="00316E23">
        <w:rPr>
          <w:rFonts w:ascii="Cambria" w:hAnsi="Cambria" w:cs="Times New Roman"/>
          <w:color w:val="000000" w:themeColor="text1"/>
        </w:rPr>
        <w:t xml:space="preserve"> </w:t>
      </w:r>
      <w:bookmarkStart w:id="14" w:name="_Hlk121395150"/>
      <w:r w:rsidRPr="00316E23">
        <w:rPr>
          <w:rFonts w:ascii="Cambria" w:hAnsi="Cambria" w:cs="Times New Roman"/>
          <w:color w:val="000000" w:themeColor="text1"/>
        </w:rPr>
        <w:t xml:space="preserve">prioritas penggunaan dana desa </w:t>
      </w:r>
      <w:bookmarkEnd w:id="14"/>
      <w:r w:rsidRPr="00316E23">
        <w:rPr>
          <w:rFonts w:ascii="Cambria" w:hAnsi="Cambria" w:cs="Times New Roman"/>
          <w:color w:val="000000" w:themeColor="text1"/>
        </w:rPr>
        <w:t xml:space="preserve">dibahas dan disepakati dalam </w:t>
      </w:r>
      <w:r w:rsidRPr="00316E23">
        <w:rPr>
          <w:rFonts w:ascii="Cambria" w:hAnsi="Cambria" w:cs="Times New Roman"/>
          <w:color w:val="000000" w:themeColor="text1"/>
          <w:lang w:val="id-ID"/>
        </w:rPr>
        <w:t>musrembangdes yang melibatkan seluruh elemen masyarakat desa. Kesepakatan dari hasil dari musrembangdes kemudian</w:t>
      </w:r>
      <w:r w:rsidRPr="00316E23">
        <w:rPr>
          <w:rFonts w:ascii="Cambria" w:hAnsi="Cambria" w:cs="Times New Roman"/>
          <w:color w:val="000000" w:themeColor="text1"/>
        </w:rPr>
        <w:t xml:space="preserve"> dituangkan </w:t>
      </w:r>
      <w:r w:rsidRPr="00316E23">
        <w:rPr>
          <w:rFonts w:ascii="Cambria" w:hAnsi="Cambria" w:cs="Times New Roman"/>
          <w:color w:val="000000" w:themeColor="text1"/>
          <w:lang w:val="id-ID"/>
        </w:rPr>
        <w:t xml:space="preserve">ke </w:t>
      </w:r>
      <w:r w:rsidRPr="00316E23">
        <w:rPr>
          <w:rFonts w:ascii="Cambria" w:hAnsi="Cambria" w:cs="Times New Roman"/>
          <w:color w:val="000000" w:themeColor="text1"/>
        </w:rPr>
        <w:t>dalam berita acara</w:t>
      </w:r>
      <w:r w:rsidRPr="00316E23">
        <w:rPr>
          <w:rFonts w:ascii="Cambria" w:hAnsi="Cambria" w:cs="Times New Roman"/>
          <w:color w:val="000000" w:themeColor="text1"/>
          <w:lang w:val="id-ID"/>
        </w:rPr>
        <w:t xml:space="preserve"> yang</w:t>
      </w:r>
      <w:r w:rsidRPr="00316E23">
        <w:rPr>
          <w:rFonts w:ascii="Cambria" w:hAnsi="Cambria" w:cs="Times New Roman"/>
          <w:color w:val="000000" w:themeColor="text1"/>
        </w:rPr>
        <w:t xml:space="preserve"> </w:t>
      </w:r>
      <w:r w:rsidRPr="00316E23">
        <w:rPr>
          <w:rFonts w:ascii="Cambria" w:hAnsi="Cambria" w:cs="Times New Roman"/>
          <w:color w:val="000000" w:themeColor="text1"/>
          <w:lang w:val="id-ID"/>
        </w:rPr>
        <w:t xml:space="preserve">selanjutnya </w:t>
      </w:r>
      <w:r w:rsidRPr="00316E23">
        <w:rPr>
          <w:rFonts w:ascii="Cambria" w:hAnsi="Cambria" w:cs="Times New Roman"/>
          <w:color w:val="000000" w:themeColor="text1"/>
        </w:rPr>
        <w:t>menjadi pedoman pemerintah desa dalam penyusunan peraturan desa yang mengatur mengenai RKP Desa.</w:t>
      </w:r>
      <w:r w:rsidRPr="00316E23">
        <w:rPr>
          <w:rFonts w:ascii="Cambria" w:hAnsi="Cambria" w:cs="Times New Roman"/>
          <w:color w:val="000000" w:themeColor="text1"/>
          <w:lang w:val="id-ID"/>
        </w:rPr>
        <w:t xml:space="preserve"> </w:t>
      </w:r>
      <w:r w:rsidRPr="00316E23">
        <w:rPr>
          <w:rFonts w:ascii="Cambria" w:hAnsi="Cambria" w:cs="Times New Roman"/>
          <w:color w:val="000000" w:themeColor="text1"/>
        </w:rPr>
        <w:t xml:space="preserve">RKP </w:t>
      </w:r>
      <w:r w:rsidRPr="00316E23">
        <w:rPr>
          <w:rFonts w:ascii="Cambria" w:hAnsi="Cambria" w:cs="Times New Roman"/>
          <w:color w:val="000000" w:themeColor="text1"/>
          <w:lang w:val="en-GB"/>
        </w:rPr>
        <w:t>D</w:t>
      </w:r>
      <w:r w:rsidRPr="00316E23">
        <w:rPr>
          <w:rFonts w:ascii="Cambria" w:hAnsi="Cambria" w:cs="Times New Roman"/>
          <w:color w:val="000000" w:themeColor="text1"/>
        </w:rPr>
        <w:t xml:space="preserve">esa yang memuat </w:t>
      </w:r>
      <w:r w:rsidRPr="00316E23">
        <w:rPr>
          <w:rFonts w:ascii="Cambria" w:hAnsi="Cambria" w:cs="Times New Roman"/>
          <w:color w:val="000000" w:themeColor="text1"/>
          <w:lang w:val="en-US"/>
        </w:rPr>
        <w:t>p</w:t>
      </w:r>
      <w:proofErr w:type="spellStart"/>
      <w:r w:rsidRPr="00316E23">
        <w:rPr>
          <w:rFonts w:ascii="Cambria" w:hAnsi="Cambria" w:cs="Times New Roman"/>
          <w:color w:val="000000" w:themeColor="text1"/>
        </w:rPr>
        <w:t>rioritas</w:t>
      </w:r>
      <w:proofErr w:type="spellEnd"/>
      <w:r w:rsidRPr="00316E23">
        <w:rPr>
          <w:rFonts w:ascii="Cambria" w:hAnsi="Cambria" w:cs="Times New Roman"/>
          <w:color w:val="000000" w:themeColor="text1"/>
        </w:rPr>
        <w:t xml:space="preserve"> penggunaan dana desa</w:t>
      </w:r>
      <w:r w:rsidRPr="00316E23">
        <w:rPr>
          <w:rFonts w:ascii="Cambria" w:hAnsi="Cambria" w:cs="Times New Roman"/>
          <w:color w:val="000000" w:themeColor="text1"/>
          <w:lang w:val="en-US"/>
        </w:rPr>
        <w:t xml:space="preserve"> </w:t>
      </w:r>
      <w:proofErr w:type="spellStart"/>
      <w:r w:rsidRPr="00316E23">
        <w:rPr>
          <w:rFonts w:ascii="Cambria" w:hAnsi="Cambria" w:cs="Times New Roman"/>
          <w:color w:val="000000" w:themeColor="text1"/>
          <w:lang w:val="en-US"/>
        </w:rPr>
        <w:t>tersebut</w:t>
      </w:r>
      <w:proofErr w:type="spellEnd"/>
      <w:r w:rsidRPr="00316E23">
        <w:rPr>
          <w:rFonts w:ascii="Cambria" w:hAnsi="Cambria" w:cs="Times New Roman"/>
          <w:color w:val="000000" w:themeColor="text1"/>
        </w:rPr>
        <w:t xml:space="preserve"> menjadi pedoman dalam penyusunan </w:t>
      </w:r>
      <w:proofErr w:type="spellStart"/>
      <w:r w:rsidRPr="00316E23">
        <w:rPr>
          <w:rFonts w:ascii="Cambria" w:hAnsi="Cambria" w:cs="Times New Roman"/>
          <w:color w:val="000000" w:themeColor="text1"/>
        </w:rPr>
        <w:t>APBDes</w:t>
      </w:r>
      <w:proofErr w:type="spellEnd"/>
      <w:r w:rsidRPr="00316E23">
        <w:rPr>
          <w:rFonts w:ascii="Cambria" w:hAnsi="Cambria" w:cs="Times New Roman"/>
          <w:color w:val="000000" w:themeColor="text1"/>
        </w:rPr>
        <w:t>.</w:t>
      </w:r>
    </w:p>
    <w:p w14:paraId="10D1DD6D" w14:textId="77777777" w:rsidR="00316E23" w:rsidRPr="00316E23" w:rsidRDefault="00316E23" w:rsidP="00316E23">
      <w:pPr>
        <w:pStyle w:val="Judul4"/>
        <w:numPr>
          <w:ilvl w:val="2"/>
          <w:numId w:val="33"/>
        </w:numPr>
        <w:spacing w:before="0"/>
        <w:ind w:left="284" w:hanging="284"/>
        <w:jc w:val="both"/>
        <w:rPr>
          <w:rFonts w:ascii="Cambria" w:hAnsi="Cambria" w:cs="Times New Roman"/>
          <w:b/>
          <w:bCs/>
          <w:i w:val="0"/>
          <w:iCs w:val="0"/>
          <w:color w:val="000000" w:themeColor="text1"/>
          <w:lang w:val="pt-PT"/>
        </w:rPr>
      </w:pPr>
      <w:r w:rsidRPr="00316E23">
        <w:rPr>
          <w:rFonts w:ascii="Cambria" w:hAnsi="Cambria" w:cs="Times New Roman"/>
          <w:b/>
          <w:bCs/>
          <w:i w:val="0"/>
          <w:iCs w:val="0"/>
          <w:color w:val="000000" w:themeColor="text1"/>
          <w:lang w:val="pt-PT"/>
        </w:rPr>
        <w:t>Pelaksanaan Prioritas Penggunaan Dana Desa Tahun 2022</w:t>
      </w:r>
    </w:p>
    <w:p w14:paraId="7CBB86AC" w14:textId="77777777" w:rsidR="00316E23" w:rsidRDefault="00316E23" w:rsidP="00316E23">
      <w:pPr>
        <w:ind w:left="284" w:firstLine="567"/>
        <w:contextualSpacing/>
        <w:jc w:val="both"/>
        <w:rPr>
          <w:rFonts w:ascii="Cambria" w:eastAsia="Calibri" w:hAnsi="Cambria" w:cs="Times New Roman"/>
          <w:color w:val="000000"/>
          <w:lang w:val="pt-PT"/>
        </w:rPr>
      </w:pPr>
      <w:r w:rsidRPr="00316E23">
        <w:rPr>
          <w:rFonts w:ascii="Cambria" w:eastAsia="Calibri" w:hAnsi="Cambria" w:cs="Times New Roman"/>
          <w:color w:val="000000"/>
          <w:lang w:val="pt-PT"/>
        </w:rPr>
        <w:t xml:space="preserve">Prioritas penggunaan dana desa Tahun 2022 difokuskan pada tiga hal guna mendukung percepatan pencapaian </w:t>
      </w:r>
      <w:r w:rsidRPr="00316E23">
        <w:rPr>
          <w:rFonts w:ascii="Cambria" w:eastAsia="Calibri" w:hAnsi="Cambria" w:cs="Times New Roman"/>
          <w:i/>
          <w:iCs/>
          <w:color w:val="000000"/>
          <w:lang w:val="pt-PT"/>
        </w:rPr>
        <w:t>Sustainable Development Goals</w:t>
      </w:r>
      <w:r w:rsidRPr="00316E23">
        <w:rPr>
          <w:rFonts w:ascii="Cambria" w:eastAsia="Calibri" w:hAnsi="Cambria" w:cs="Times New Roman"/>
          <w:color w:val="000000"/>
          <w:lang w:val="pt-PT"/>
        </w:rPr>
        <w:t xml:space="preserve"> (SDGs) desa sesuai yang termuat dalam Pasal 5 dan Pasal 6 Peraturan Menteri Desa Pembangunan Daerah Tertinggal Dan Transmigrasi Nomor 7 Tahun 2021 tentang prioritas penggunaan dana desa Tahun 2022.</w:t>
      </w:r>
    </w:p>
    <w:p w14:paraId="4AAB028B" w14:textId="412A62DB" w:rsidR="00316E23" w:rsidRDefault="00316E23" w:rsidP="00316E23">
      <w:pPr>
        <w:ind w:left="284" w:firstLine="567"/>
        <w:contextualSpacing/>
        <w:jc w:val="both"/>
        <w:rPr>
          <w:rFonts w:ascii="Cambria" w:eastAsia="Calibri" w:hAnsi="Cambria" w:cs="Times New Roman"/>
          <w:noProof/>
          <w:color w:val="000000" w:themeColor="text1"/>
          <w:lang w:val="pt-PT"/>
        </w:rPr>
      </w:pPr>
      <w:r w:rsidRPr="00316E23">
        <w:rPr>
          <w:rFonts w:ascii="Cambria" w:eastAsia="Calibri" w:hAnsi="Cambria" w:cs="Times New Roman"/>
          <w:color w:val="000000"/>
          <w:lang w:val="pt-PT"/>
        </w:rPr>
        <w:t xml:space="preserve">Desa Makamhaji mendapatkan jumlah total dana desa pada Tahun 2022 sebesar Rp1.074.009.000,00. Berdasarkan hasil perencanaan prioritas penggunaan dana desa Tahun 2022 yang sudah dibahas dan disepakati dalam musrembangdes, dana desa tersebut dicairkan ke dalam tiga tahap. Tahap I sebesar 40% dengan jumlah Rp436.763.660,00 pada bulan April. Tahap II sebesar 40% dengan jumlah Rp436.763.660,00 pada bulan Agustus, dan Tahap III sebesar 20% dengan jumlah Rp200.481.680,00 pada bulan November. Di bawah ini uraian kegiatan </w:t>
      </w:r>
      <w:bookmarkStart w:id="15" w:name="_Toc128656773"/>
      <w:bookmarkStart w:id="16" w:name="_Toc129818407"/>
      <w:r w:rsidRPr="00316E23">
        <w:rPr>
          <w:rFonts w:ascii="Cambria" w:eastAsia="Calibri" w:hAnsi="Cambria" w:cs="Times New Roman"/>
          <w:color w:val="000000"/>
          <w:lang w:val="pt-PT"/>
        </w:rPr>
        <w:t xml:space="preserve">Penggunaan Dana Desa Makamhaji (100%) untuk </w:t>
      </w:r>
      <w:r w:rsidRPr="00316E23">
        <w:rPr>
          <w:rFonts w:ascii="Cambria" w:eastAsia="Calibri" w:hAnsi="Cambria" w:cs="Times New Roman"/>
          <w:noProof/>
          <w:color w:val="000000"/>
          <w:lang w:val="pt-PT"/>
        </w:rPr>
        <w:t>Tahun anggaran 2022</w:t>
      </w:r>
      <w:bookmarkEnd w:id="15"/>
      <w:bookmarkEnd w:id="16"/>
      <w:r w:rsidRPr="00316E23">
        <w:rPr>
          <w:rFonts w:ascii="Cambria" w:eastAsia="Calibri" w:hAnsi="Cambria" w:cs="Times New Roman"/>
          <w:noProof/>
          <w:color w:val="000000"/>
          <w:lang w:val="pt-PT"/>
        </w:rPr>
        <w:t xml:space="preserve"> beserta pelaksanaan fokus prioritas penggunaan dana desa dan perwujudan SDGs D</w:t>
      </w:r>
      <w:r w:rsidRPr="00316E23">
        <w:rPr>
          <w:rFonts w:ascii="Cambria" w:eastAsia="Calibri" w:hAnsi="Cambria" w:cs="Times New Roman"/>
          <w:noProof/>
          <w:color w:val="000000" w:themeColor="text1"/>
          <w:lang w:val="pt-PT"/>
        </w:rPr>
        <w:t>esa:</w:t>
      </w:r>
    </w:p>
    <w:p w14:paraId="121F3478" w14:textId="66D9FE0B" w:rsidR="00316E23" w:rsidRDefault="00316E23" w:rsidP="00316E23">
      <w:pPr>
        <w:ind w:left="284" w:firstLine="567"/>
        <w:contextualSpacing/>
        <w:jc w:val="both"/>
        <w:rPr>
          <w:rFonts w:ascii="Cambria" w:eastAsia="Calibri" w:hAnsi="Cambria" w:cs="Times New Roman"/>
          <w:color w:val="000000"/>
          <w:lang w:val="pt-PT"/>
        </w:rPr>
      </w:pPr>
    </w:p>
    <w:p w14:paraId="4D82EBAD" w14:textId="77777777" w:rsidR="00316E23" w:rsidRDefault="00316E23" w:rsidP="00316E23">
      <w:pPr>
        <w:ind w:left="284" w:firstLine="567"/>
        <w:contextualSpacing/>
        <w:jc w:val="both"/>
        <w:rPr>
          <w:rFonts w:ascii="Cambria" w:eastAsia="Calibri" w:hAnsi="Cambria" w:cs="Times New Roman"/>
          <w:color w:val="000000"/>
          <w:lang w:val="pt-PT"/>
        </w:rPr>
        <w:sectPr w:rsidR="00316E23" w:rsidSect="00CF462C">
          <w:type w:val="continuous"/>
          <w:pgSz w:w="11906" w:h="16838" w:code="9"/>
          <w:pgMar w:top="1440" w:right="1440" w:bottom="1440" w:left="1440" w:header="708" w:footer="708" w:gutter="0"/>
          <w:cols w:num="2" w:space="709"/>
          <w:docGrid w:linePitch="360"/>
        </w:sectPr>
      </w:pPr>
    </w:p>
    <w:p w14:paraId="53F3DD70" w14:textId="77777777" w:rsidR="00316E23" w:rsidRPr="00316E23" w:rsidRDefault="00316E23" w:rsidP="00316E23">
      <w:pPr>
        <w:ind w:left="284" w:firstLine="567"/>
        <w:contextualSpacing/>
        <w:jc w:val="both"/>
        <w:rPr>
          <w:rFonts w:ascii="Cambria" w:eastAsia="Calibri" w:hAnsi="Cambria" w:cs="Times New Roman"/>
          <w:color w:val="000000"/>
          <w:lang w:val="pt-PT"/>
        </w:rPr>
      </w:pPr>
    </w:p>
    <w:p w14:paraId="4214B027" w14:textId="77777777" w:rsidR="00316E23" w:rsidRDefault="00316E23" w:rsidP="00316E23">
      <w:pPr>
        <w:pStyle w:val="Keterangan"/>
        <w:spacing w:after="0"/>
        <w:jc w:val="center"/>
        <w:rPr>
          <w:rFonts w:ascii="Cambria" w:hAnsi="Cambria" w:cs="Times New Roman"/>
          <w:b/>
          <w:bCs/>
          <w:i w:val="0"/>
          <w:iCs w:val="0"/>
          <w:color w:val="000000" w:themeColor="text1"/>
          <w:sz w:val="22"/>
          <w:szCs w:val="22"/>
          <w:lang w:val="pt-PT"/>
        </w:rPr>
      </w:pPr>
      <w:r w:rsidRPr="00316E23">
        <w:rPr>
          <w:rFonts w:ascii="Cambria" w:hAnsi="Cambria" w:cs="Times New Roman"/>
          <w:b/>
          <w:bCs/>
          <w:i w:val="0"/>
          <w:iCs w:val="0"/>
          <w:color w:val="000000" w:themeColor="text1"/>
          <w:sz w:val="22"/>
          <w:szCs w:val="22"/>
        </w:rPr>
        <w:t xml:space="preserve">Tabel </w:t>
      </w:r>
      <w:r w:rsidRPr="00316E23">
        <w:rPr>
          <w:rFonts w:ascii="Cambria" w:hAnsi="Cambria" w:cs="Times New Roman"/>
          <w:b/>
          <w:bCs/>
          <w:i w:val="0"/>
          <w:iCs w:val="0"/>
          <w:color w:val="000000" w:themeColor="text1"/>
          <w:sz w:val="22"/>
          <w:szCs w:val="22"/>
        </w:rPr>
        <w:fldChar w:fldCharType="begin"/>
      </w:r>
      <w:r w:rsidRPr="00316E23">
        <w:rPr>
          <w:rFonts w:ascii="Cambria" w:hAnsi="Cambria" w:cs="Times New Roman"/>
          <w:b/>
          <w:bCs/>
          <w:i w:val="0"/>
          <w:iCs w:val="0"/>
          <w:color w:val="000000" w:themeColor="text1"/>
          <w:sz w:val="22"/>
          <w:szCs w:val="22"/>
        </w:rPr>
        <w:instrText xml:space="preserve"> SEQ Tabel \* ARABIC </w:instrText>
      </w:r>
      <w:r w:rsidRPr="00316E23">
        <w:rPr>
          <w:rFonts w:ascii="Cambria" w:hAnsi="Cambria" w:cs="Times New Roman"/>
          <w:b/>
          <w:bCs/>
          <w:i w:val="0"/>
          <w:iCs w:val="0"/>
          <w:color w:val="000000" w:themeColor="text1"/>
          <w:sz w:val="22"/>
          <w:szCs w:val="22"/>
        </w:rPr>
        <w:fldChar w:fldCharType="separate"/>
      </w:r>
      <w:r w:rsidRPr="00316E23">
        <w:rPr>
          <w:rFonts w:ascii="Cambria" w:hAnsi="Cambria" w:cs="Times New Roman"/>
          <w:b/>
          <w:bCs/>
          <w:i w:val="0"/>
          <w:iCs w:val="0"/>
          <w:noProof/>
          <w:color w:val="000000" w:themeColor="text1"/>
          <w:sz w:val="22"/>
          <w:szCs w:val="22"/>
        </w:rPr>
        <w:t>1</w:t>
      </w:r>
      <w:r w:rsidRPr="00316E23">
        <w:rPr>
          <w:rFonts w:ascii="Cambria" w:hAnsi="Cambria" w:cs="Times New Roman"/>
          <w:b/>
          <w:bCs/>
          <w:i w:val="0"/>
          <w:iCs w:val="0"/>
          <w:color w:val="000000" w:themeColor="text1"/>
          <w:sz w:val="22"/>
          <w:szCs w:val="22"/>
        </w:rPr>
        <w:fldChar w:fldCharType="end"/>
      </w:r>
      <w:r w:rsidRPr="00316E23">
        <w:rPr>
          <w:rFonts w:ascii="Cambria" w:hAnsi="Cambria" w:cs="Times New Roman"/>
          <w:b/>
          <w:bCs/>
          <w:i w:val="0"/>
          <w:iCs w:val="0"/>
          <w:color w:val="000000" w:themeColor="text1"/>
          <w:sz w:val="22"/>
          <w:szCs w:val="22"/>
          <w:lang w:val="pt-PT"/>
        </w:rPr>
        <w:t>. Kegiatan Penggunaan Dana Desa</w:t>
      </w:r>
    </w:p>
    <w:p w14:paraId="1D8D589A" w14:textId="06F00C4E" w:rsidR="00316E23" w:rsidRPr="00316E23" w:rsidRDefault="00316E23" w:rsidP="00316E23">
      <w:pPr>
        <w:pStyle w:val="Keterangan"/>
        <w:spacing w:after="0"/>
        <w:jc w:val="center"/>
        <w:rPr>
          <w:rFonts w:ascii="Cambria" w:eastAsia="Calibri" w:hAnsi="Cambria" w:cs="Times New Roman"/>
          <w:b/>
          <w:bCs/>
          <w:i w:val="0"/>
          <w:iCs w:val="0"/>
          <w:noProof/>
          <w:color w:val="000000" w:themeColor="text1"/>
          <w:sz w:val="22"/>
          <w:szCs w:val="22"/>
          <w:lang w:val="pt-PT"/>
        </w:rPr>
      </w:pPr>
      <w:r w:rsidRPr="00316E23">
        <w:rPr>
          <w:rFonts w:ascii="Cambria" w:hAnsi="Cambria" w:cs="Times New Roman"/>
          <w:b/>
          <w:bCs/>
          <w:i w:val="0"/>
          <w:iCs w:val="0"/>
          <w:color w:val="000000" w:themeColor="text1"/>
          <w:sz w:val="22"/>
          <w:szCs w:val="22"/>
          <w:lang w:val="pt-PT"/>
        </w:rPr>
        <w:t>(100%) Desa Makamhaji</w:t>
      </w:r>
    </w:p>
    <w:tbl>
      <w:tblPr>
        <w:tblStyle w:val="KisiTabel"/>
        <w:tblW w:w="5000" w:type="pct"/>
        <w:jc w:val="center"/>
        <w:tblLook w:val="04A0" w:firstRow="1" w:lastRow="0" w:firstColumn="1" w:lastColumn="0" w:noHBand="0" w:noVBand="1"/>
      </w:tblPr>
      <w:tblGrid>
        <w:gridCol w:w="1796"/>
        <w:gridCol w:w="1616"/>
        <w:gridCol w:w="3695"/>
        <w:gridCol w:w="2135"/>
      </w:tblGrid>
      <w:tr w:rsidR="00316E23" w:rsidRPr="00316E23" w14:paraId="6E75E0A7" w14:textId="77777777" w:rsidTr="00316E23">
        <w:trPr>
          <w:jc w:val="center"/>
        </w:trPr>
        <w:tc>
          <w:tcPr>
            <w:tcW w:w="972" w:type="pct"/>
            <w:vAlign w:val="center"/>
          </w:tcPr>
          <w:p w14:paraId="528CD812" w14:textId="77777777" w:rsidR="00316E23" w:rsidRPr="00316E23" w:rsidRDefault="00316E23" w:rsidP="00316E23">
            <w:pPr>
              <w:contextualSpacing/>
              <w:jc w:val="center"/>
              <w:rPr>
                <w:rFonts w:ascii="Cambria" w:eastAsia="Calibri" w:hAnsi="Cambria" w:cs="Times New Roman"/>
                <w:noProof/>
                <w:color w:val="000000"/>
                <w:szCs w:val="22"/>
                <w:lang w:val="en-US"/>
              </w:rPr>
            </w:pPr>
            <w:r w:rsidRPr="00316E23">
              <w:rPr>
                <w:rFonts w:ascii="Cambria" w:eastAsia="Calibri" w:hAnsi="Cambria" w:cs="Times New Roman"/>
                <w:noProof/>
                <w:color w:val="000000"/>
                <w:szCs w:val="22"/>
                <w:lang w:val="en-US"/>
              </w:rPr>
              <w:t>Uraian kegiatan</w:t>
            </w:r>
          </w:p>
        </w:tc>
        <w:tc>
          <w:tcPr>
            <w:tcW w:w="874" w:type="pct"/>
            <w:vAlign w:val="center"/>
          </w:tcPr>
          <w:p w14:paraId="004A195D" w14:textId="77777777" w:rsidR="00316E23" w:rsidRPr="00316E23" w:rsidRDefault="00316E23" w:rsidP="00316E23">
            <w:pPr>
              <w:contextualSpacing/>
              <w:jc w:val="center"/>
              <w:rPr>
                <w:rFonts w:ascii="Cambria" w:eastAsia="Calibri" w:hAnsi="Cambria" w:cs="Times New Roman"/>
                <w:noProof/>
                <w:color w:val="000000"/>
                <w:szCs w:val="22"/>
                <w:lang w:val="en-US"/>
              </w:rPr>
            </w:pPr>
            <w:r w:rsidRPr="00316E23">
              <w:rPr>
                <w:rFonts w:ascii="Cambria" w:eastAsia="Calibri" w:hAnsi="Cambria" w:cs="Times New Roman"/>
                <w:noProof/>
                <w:color w:val="000000"/>
                <w:szCs w:val="22"/>
                <w:lang w:val="en-US"/>
              </w:rPr>
              <w:t>Jumlah (dalam Rupiah)</w:t>
            </w:r>
          </w:p>
        </w:tc>
        <w:tc>
          <w:tcPr>
            <w:tcW w:w="1999" w:type="pct"/>
            <w:vAlign w:val="center"/>
          </w:tcPr>
          <w:p w14:paraId="35BBAAB3" w14:textId="77777777" w:rsidR="00316E23" w:rsidRPr="00316E23" w:rsidRDefault="00316E23" w:rsidP="00316E23">
            <w:pPr>
              <w:contextualSpacing/>
              <w:jc w:val="center"/>
              <w:rPr>
                <w:rFonts w:ascii="Cambria" w:eastAsia="Calibri" w:hAnsi="Cambria" w:cs="Times New Roman"/>
                <w:noProof/>
                <w:color w:val="000000"/>
                <w:szCs w:val="22"/>
                <w:lang w:val="pt-PT"/>
              </w:rPr>
            </w:pPr>
            <w:r w:rsidRPr="00316E23">
              <w:rPr>
                <w:rFonts w:ascii="Cambria" w:eastAsia="Calibri" w:hAnsi="Cambria" w:cs="Times New Roman"/>
                <w:noProof/>
                <w:color w:val="000000"/>
                <w:szCs w:val="22"/>
                <w:lang w:val="pt-PT"/>
              </w:rPr>
              <w:t>Fokus prioritas penggunaan dana desa</w:t>
            </w:r>
          </w:p>
        </w:tc>
        <w:tc>
          <w:tcPr>
            <w:tcW w:w="1155" w:type="pct"/>
            <w:vAlign w:val="center"/>
          </w:tcPr>
          <w:p w14:paraId="7B906B6B" w14:textId="77777777" w:rsidR="00316E23" w:rsidRPr="00316E23" w:rsidRDefault="00316E23" w:rsidP="00316E23">
            <w:pPr>
              <w:contextualSpacing/>
              <w:jc w:val="center"/>
              <w:rPr>
                <w:rFonts w:ascii="Cambria" w:eastAsia="Calibri" w:hAnsi="Cambria" w:cs="Times New Roman"/>
                <w:noProof/>
                <w:color w:val="000000"/>
                <w:szCs w:val="22"/>
                <w:lang w:val="en-US"/>
              </w:rPr>
            </w:pPr>
            <w:r w:rsidRPr="00316E23">
              <w:rPr>
                <w:rFonts w:ascii="Cambria" w:eastAsia="Calibri" w:hAnsi="Cambria" w:cs="Times New Roman"/>
                <w:noProof/>
                <w:color w:val="000000"/>
                <w:szCs w:val="22"/>
                <w:lang w:val="en-US"/>
              </w:rPr>
              <w:t>Perwujudan SDGs Desa</w:t>
            </w:r>
          </w:p>
        </w:tc>
      </w:tr>
      <w:tr w:rsidR="00316E23" w:rsidRPr="00316E23" w14:paraId="4AA1F2CD" w14:textId="77777777" w:rsidTr="00316E23">
        <w:trPr>
          <w:jc w:val="center"/>
        </w:trPr>
        <w:tc>
          <w:tcPr>
            <w:tcW w:w="972" w:type="pct"/>
          </w:tcPr>
          <w:p w14:paraId="3B385F61" w14:textId="77777777" w:rsidR="00316E23" w:rsidRPr="00316E23" w:rsidRDefault="00316E23" w:rsidP="00316E23">
            <w:pPr>
              <w:contextualSpacing/>
              <w:jc w:val="both"/>
              <w:rPr>
                <w:rFonts w:ascii="Cambria" w:eastAsia="Calibri" w:hAnsi="Cambria" w:cs="Times New Roman"/>
                <w:noProof/>
                <w:color w:val="000000"/>
                <w:szCs w:val="22"/>
                <w:lang w:val="en-US"/>
              </w:rPr>
            </w:pPr>
            <w:proofErr w:type="spellStart"/>
            <w:r w:rsidRPr="00316E23">
              <w:rPr>
                <w:rFonts w:ascii="Cambria" w:eastAsia="Calibri" w:hAnsi="Cambria" w:cs="Times New Roman"/>
                <w:color w:val="000000"/>
                <w:szCs w:val="22"/>
                <w:lang w:val="en-US"/>
              </w:rPr>
              <w:t>Lomba</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Hatinya</w:t>
            </w:r>
            <w:proofErr w:type="spellEnd"/>
            <w:r w:rsidRPr="00316E23">
              <w:rPr>
                <w:rFonts w:ascii="Cambria" w:eastAsia="Calibri" w:hAnsi="Cambria" w:cs="Times New Roman"/>
                <w:color w:val="000000"/>
                <w:szCs w:val="22"/>
                <w:lang w:val="en-US"/>
              </w:rPr>
              <w:t xml:space="preserve"> PKK</w:t>
            </w:r>
          </w:p>
        </w:tc>
        <w:tc>
          <w:tcPr>
            <w:tcW w:w="874" w:type="pct"/>
          </w:tcPr>
          <w:p w14:paraId="7CAFD7B0" w14:textId="77777777" w:rsidR="00316E23" w:rsidRPr="00316E23" w:rsidRDefault="00316E23" w:rsidP="00316E23">
            <w:pPr>
              <w:contextualSpacing/>
              <w:jc w:val="right"/>
              <w:rPr>
                <w:rFonts w:ascii="Cambria" w:eastAsia="Calibri" w:hAnsi="Cambria" w:cs="Times New Roman"/>
                <w:noProof/>
                <w:color w:val="000000"/>
                <w:szCs w:val="22"/>
                <w:lang w:val="en-US"/>
              </w:rPr>
            </w:pPr>
            <w:r w:rsidRPr="00316E23">
              <w:rPr>
                <w:rFonts w:ascii="Cambria" w:eastAsia="Calibri" w:hAnsi="Cambria" w:cs="Times New Roman"/>
                <w:noProof/>
                <w:color w:val="000000"/>
                <w:szCs w:val="22"/>
                <w:lang w:val="en-US"/>
              </w:rPr>
              <w:t>10.000.000</w:t>
            </w:r>
          </w:p>
        </w:tc>
        <w:tc>
          <w:tcPr>
            <w:tcW w:w="1999" w:type="pct"/>
          </w:tcPr>
          <w:p w14:paraId="00F277C6" w14:textId="77777777" w:rsidR="00316E23" w:rsidRPr="00316E23" w:rsidRDefault="00316E23" w:rsidP="00316E23">
            <w:pPr>
              <w:contextualSpacing/>
              <w:jc w:val="both"/>
              <w:rPr>
                <w:rFonts w:ascii="Cambria" w:eastAsia="Calibri" w:hAnsi="Cambria" w:cs="Times New Roman"/>
                <w:noProof/>
                <w:color w:val="000000"/>
                <w:szCs w:val="22"/>
                <w:lang w:val="en-US"/>
              </w:rPr>
            </w:pPr>
            <w:proofErr w:type="spellStart"/>
            <w:r w:rsidRPr="00316E23">
              <w:rPr>
                <w:rFonts w:ascii="Cambria" w:eastAsia="Calibri" w:hAnsi="Cambria" w:cs="Times New Roman"/>
                <w:color w:val="000000"/>
                <w:szCs w:val="22"/>
                <w:lang w:val="en-US"/>
              </w:rPr>
              <w:t>Pasal</w:t>
            </w:r>
            <w:proofErr w:type="spellEnd"/>
            <w:r w:rsidRPr="00316E23">
              <w:rPr>
                <w:rFonts w:ascii="Cambria" w:eastAsia="Calibri" w:hAnsi="Cambria" w:cs="Times New Roman"/>
                <w:color w:val="000000"/>
                <w:szCs w:val="22"/>
                <w:lang w:val="en-US"/>
              </w:rPr>
              <w:t xml:space="preserve"> 5 </w:t>
            </w:r>
            <w:proofErr w:type="spellStart"/>
            <w:r w:rsidRPr="00316E23">
              <w:rPr>
                <w:rFonts w:ascii="Cambria" w:eastAsia="Calibri" w:hAnsi="Cambria" w:cs="Times New Roman"/>
                <w:color w:val="000000"/>
                <w:szCs w:val="22"/>
                <w:lang w:val="en-US"/>
              </w:rPr>
              <w:t>ayat</w:t>
            </w:r>
            <w:proofErr w:type="spellEnd"/>
            <w:r w:rsidRPr="00316E23">
              <w:rPr>
                <w:rFonts w:ascii="Cambria" w:eastAsia="Calibri" w:hAnsi="Cambria" w:cs="Times New Roman"/>
                <w:color w:val="000000"/>
                <w:szCs w:val="22"/>
                <w:lang w:val="en-US"/>
              </w:rPr>
              <w:t xml:space="preserve"> (2) </w:t>
            </w:r>
            <w:proofErr w:type="spellStart"/>
            <w:r w:rsidRPr="00316E23">
              <w:rPr>
                <w:rFonts w:ascii="Cambria" w:eastAsia="Calibri" w:hAnsi="Cambria" w:cs="Times New Roman"/>
                <w:color w:val="000000"/>
                <w:szCs w:val="22"/>
                <w:lang w:val="en-US"/>
              </w:rPr>
              <w:t>huruf</w:t>
            </w:r>
            <w:proofErr w:type="spellEnd"/>
            <w:r w:rsidRPr="00316E23">
              <w:rPr>
                <w:rFonts w:ascii="Cambria" w:eastAsia="Calibri" w:hAnsi="Cambria" w:cs="Times New Roman"/>
                <w:color w:val="000000"/>
                <w:szCs w:val="22"/>
                <w:lang w:val="en-US"/>
              </w:rPr>
              <w:t xml:space="preserve"> b </w:t>
            </w:r>
            <w:proofErr w:type="spellStart"/>
            <w:r w:rsidRPr="00316E23">
              <w:rPr>
                <w:rFonts w:ascii="Cambria" w:eastAsia="Calibri" w:hAnsi="Cambria" w:cs="Times New Roman"/>
                <w:color w:val="000000"/>
                <w:szCs w:val="22"/>
                <w:lang w:val="en-US"/>
              </w:rPr>
              <w:t>yaitu</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penggunaan</w:t>
            </w:r>
            <w:proofErr w:type="spellEnd"/>
            <w:r w:rsidRPr="00316E23">
              <w:rPr>
                <w:rFonts w:ascii="Cambria" w:eastAsia="Calibri" w:hAnsi="Cambria" w:cs="Times New Roman"/>
                <w:color w:val="000000"/>
                <w:szCs w:val="22"/>
                <w:lang w:val="en-US"/>
              </w:rPr>
              <w:t xml:space="preserve"> dana </w:t>
            </w:r>
            <w:proofErr w:type="spellStart"/>
            <w:r w:rsidRPr="00316E23">
              <w:rPr>
                <w:rFonts w:ascii="Cambria" w:eastAsia="Calibri" w:hAnsi="Cambria" w:cs="Times New Roman"/>
                <w:color w:val="000000"/>
                <w:szCs w:val="22"/>
                <w:lang w:val="en-US"/>
              </w:rPr>
              <w:t>desa</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untuk</w:t>
            </w:r>
            <w:proofErr w:type="spellEnd"/>
            <w:r w:rsidRPr="00316E23">
              <w:rPr>
                <w:rFonts w:ascii="Cambria" w:eastAsia="Calibri" w:hAnsi="Cambria" w:cs="Times New Roman"/>
                <w:color w:val="000000"/>
                <w:szCs w:val="22"/>
                <w:lang w:val="en-US"/>
              </w:rPr>
              <w:t xml:space="preserve"> program </w:t>
            </w:r>
            <w:proofErr w:type="spellStart"/>
            <w:r w:rsidRPr="00316E23">
              <w:rPr>
                <w:rFonts w:ascii="Cambria" w:eastAsia="Calibri" w:hAnsi="Cambria" w:cs="Times New Roman"/>
                <w:color w:val="000000"/>
                <w:szCs w:val="22"/>
                <w:lang w:val="en-US"/>
              </w:rPr>
              <w:t>prioritas</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nasional</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sesuai</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lastRenderedPageBreak/>
              <w:t>kewenangan</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desa</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berupa</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pengembangan</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desa</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inklusif</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dengan</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penyelenggaraan</w:t>
            </w:r>
            <w:proofErr w:type="spellEnd"/>
            <w:r w:rsidRPr="00316E23">
              <w:rPr>
                <w:rFonts w:ascii="Cambria" w:eastAsia="Calibri" w:hAnsi="Cambria" w:cs="Times New Roman"/>
                <w:color w:val="000000"/>
                <w:szCs w:val="22"/>
                <w:lang w:val="en-US"/>
              </w:rPr>
              <w:t xml:space="preserve"> forum </w:t>
            </w:r>
            <w:proofErr w:type="spellStart"/>
            <w:r w:rsidRPr="00316E23">
              <w:rPr>
                <w:rFonts w:ascii="Cambria" w:eastAsia="Calibri" w:hAnsi="Cambria" w:cs="Times New Roman"/>
                <w:color w:val="000000"/>
                <w:szCs w:val="22"/>
                <w:lang w:val="en-US"/>
              </w:rPr>
              <w:t>warga</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untuk</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kelompok</w:t>
            </w:r>
            <w:proofErr w:type="spellEnd"/>
            <w:r w:rsidRPr="00316E23">
              <w:rPr>
                <w:rFonts w:ascii="Cambria" w:eastAsia="Calibri" w:hAnsi="Cambria" w:cs="Times New Roman"/>
                <w:color w:val="000000"/>
                <w:szCs w:val="22"/>
                <w:lang w:val="en-US"/>
              </w:rPr>
              <w:t xml:space="preserve"> marginal </w:t>
            </w:r>
            <w:proofErr w:type="spellStart"/>
            <w:r w:rsidRPr="00316E23">
              <w:rPr>
                <w:rFonts w:ascii="Cambria" w:eastAsia="Calibri" w:hAnsi="Cambria" w:cs="Times New Roman"/>
                <w:color w:val="000000"/>
                <w:szCs w:val="22"/>
                <w:lang w:val="en-US"/>
              </w:rPr>
              <w:t>dan</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rentan</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seperti</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perempuan</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anak</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lanjut</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usia</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dan</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kelompok</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rentan</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lainnya</w:t>
            </w:r>
            <w:proofErr w:type="spellEnd"/>
          </w:p>
        </w:tc>
        <w:tc>
          <w:tcPr>
            <w:tcW w:w="1155" w:type="pct"/>
          </w:tcPr>
          <w:p w14:paraId="70E98BB8" w14:textId="77777777" w:rsidR="00316E23" w:rsidRPr="00316E23" w:rsidRDefault="00316E23" w:rsidP="00316E23">
            <w:pPr>
              <w:contextualSpacing/>
              <w:jc w:val="both"/>
              <w:rPr>
                <w:rFonts w:ascii="Cambria" w:eastAsia="Calibri" w:hAnsi="Cambria" w:cs="Times New Roman"/>
                <w:noProof/>
                <w:color w:val="000000"/>
                <w:szCs w:val="22"/>
                <w:lang w:val="pt-PT"/>
              </w:rPr>
            </w:pPr>
            <w:r w:rsidRPr="00316E23">
              <w:rPr>
                <w:rFonts w:ascii="Cambria" w:eastAsia="Calibri" w:hAnsi="Cambria" w:cs="Times New Roman"/>
                <w:color w:val="000000"/>
                <w:szCs w:val="22"/>
                <w:lang w:val="pt-PT"/>
              </w:rPr>
              <w:lastRenderedPageBreak/>
              <w:t xml:space="preserve">SDGs desa nomor 5 yaitu keterlibatan perempuan desa </w:t>
            </w:r>
            <w:r w:rsidRPr="00316E23">
              <w:rPr>
                <w:rFonts w:ascii="Cambria" w:eastAsia="Calibri" w:hAnsi="Cambria" w:cs="Times New Roman"/>
                <w:color w:val="000000"/>
                <w:szCs w:val="22"/>
                <w:lang w:val="pt-PT"/>
              </w:rPr>
              <w:lastRenderedPageBreak/>
              <w:t>(</w:t>
            </w:r>
            <w:bookmarkStart w:id="17" w:name="_Hlk128657101"/>
            <w:r w:rsidRPr="00316E23">
              <w:rPr>
                <w:rFonts w:ascii="Cambria" w:eastAsia="Calibri" w:hAnsi="Cambria" w:cs="Times New Roman"/>
                <w:color w:val="000000"/>
                <w:szCs w:val="22"/>
                <w:lang w:val="pt-PT"/>
              </w:rPr>
              <w:t>Pemprov Jateng</w:t>
            </w:r>
            <w:bookmarkEnd w:id="17"/>
            <w:r w:rsidRPr="00316E23">
              <w:rPr>
                <w:rFonts w:ascii="Cambria" w:eastAsia="Calibri" w:hAnsi="Cambria" w:cs="Times New Roman"/>
                <w:color w:val="000000"/>
                <w:szCs w:val="22"/>
                <w:lang w:val="pt-PT"/>
              </w:rPr>
              <w:t>, 2020: III-32).</w:t>
            </w:r>
          </w:p>
        </w:tc>
      </w:tr>
      <w:tr w:rsidR="00316E23" w:rsidRPr="00316E23" w14:paraId="58FE0CF4" w14:textId="77777777" w:rsidTr="00316E23">
        <w:trPr>
          <w:jc w:val="center"/>
        </w:trPr>
        <w:tc>
          <w:tcPr>
            <w:tcW w:w="972" w:type="pct"/>
          </w:tcPr>
          <w:p w14:paraId="41EC8980" w14:textId="77777777" w:rsidR="00316E23" w:rsidRPr="00316E23" w:rsidRDefault="00316E23" w:rsidP="00316E23">
            <w:pPr>
              <w:contextualSpacing/>
              <w:jc w:val="both"/>
              <w:rPr>
                <w:rFonts w:ascii="Cambria" w:eastAsia="Calibri" w:hAnsi="Cambria" w:cs="Times New Roman"/>
                <w:noProof/>
                <w:color w:val="000000"/>
                <w:szCs w:val="22"/>
                <w:lang w:val="en-US"/>
              </w:rPr>
            </w:pPr>
            <w:proofErr w:type="spellStart"/>
            <w:r w:rsidRPr="00316E23">
              <w:rPr>
                <w:rFonts w:ascii="Cambria" w:eastAsia="Calibri" w:hAnsi="Cambria" w:cs="Times New Roman"/>
                <w:color w:val="000000"/>
                <w:szCs w:val="22"/>
                <w:lang w:val="en-US"/>
              </w:rPr>
              <w:lastRenderedPageBreak/>
              <w:t>Kegiatan</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Kelompok</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Wanita</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Tani</w:t>
            </w:r>
            <w:proofErr w:type="spellEnd"/>
            <w:r w:rsidRPr="00316E23">
              <w:rPr>
                <w:rFonts w:ascii="Cambria" w:eastAsia="Calibri" w:hAnsi="Cambria" w:cs="Times New Roman"/>
                <w:color w:val="000000"/>
                <w:szCs w:val="22"/>
                <w:lang w:val="en-US"/>
              </w:rPr>
              <w:t xml:space="preserve"> (KWT) </w:t>
            </w:r>
            <w:proofErr w:type="spellStart"/>
            <w:r w:rsidRPr="00316E23">
              <w:rPr>
                <w:rFonts w:ascii="Cambria" w:eastAsia="Calibri" w:hAnsi="Cambria" w:cs="Times New Roman"/>
                <w:color w:val="000000"/>
                <w:szCs w:val="22"/>
                <w:lang w:val="en-US"/>
              </w:rPr>
              <w:t>Menur</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Asri</w:t>
            </w:r>
            <w:proofErr w:type="spellEnd"/>
            <w:r w:rsidRPr="00316E23">
              <w:rPr>
                <w:rFonts w:ascii="Cambria" w:eastAsia="Calibri" w:hAnsi="Cambria" w:cs="Times New Roman"/>
                <w:color w:val="000000"/>
                <w:szCs w:val="22"/>
                <w:lang w:val="en-US"/>
              </w:rPr>
              <w:t>.</w:t>
            </w:r>
          </w:p>
        </w:tc>
        <w:tc>
          <w:tcPr>
            <w:tcW w:w="874" w:type="pct"/>
          </w:tcPr>
          <w:p w14:paraId="2A63C3FA" w14:textId="77777777" w:rsidR="00316E23" w:rsidRPr="00316E23" w:rsidRDefault="00316E23" w:rsidP="00316E23">
            <w:pPr>
              <w:contextualSpacing/>
              <w:jc w:val="right"/>
              <w:rPr>
                <w:rFonts w:ascii="Cambria" w:eastAsia="Calibri" w:hAnsi="Cambria" w:cs="Times New Roman"/>
                <w:noProof/>
                <w:color w:val="000000"/>
                <w:szCs w:val="22"/>
                <w:lang w:val="en-US"/>
              </w:rPr>
            </w:pPr>
            <w:r w:rsidRPr="00316E23">
              <w:rPr>
                <w:rFonts w:ascii="Cambria" w:eastAsia="Calibri" w:hAnsi="Cambria" w:cs="Times New Roman"/>
                <w:noProof/>
                <w:color w:val="000000"/>
                <w:szCs w:val="22"/>
                <w:lang w:val="en-US"/>
              </w:rPr>
              <w:t>5.000.000</w:t>
            </w:r>
          </w:p>
        </w:tc>
        <w:tc>
          <w:tcPr>
            <w:tcW w:w="1999" w:type="pct"/>
          </w:tcPr>
          <w:p w14:paraId="50620471" w14:textId="77777777" w:rsidR="00316E23" w:rsidRPr="00316E23" w:rsidRDefault="00316E23" w:rsidP="00316E23">
            <w:pPr>
              <w:contextualSpacing/>
              <w:jc w:val="both"/>
              <w:rPr>
                <w:rFonts w:ascii="Cambria" w:eastAsia="Calibri" w:hAnsi="Cambria" w:cs="Times New Roman"/>
                <w:noProof/>
                <w:color w:val="000000"/>
                <w:szCs w:val="22"/>
                <w:lang w:val="en-US"/>
              </w:rPr>
            </w:pPr>
            <w:proofErr w:type="spellStart"/>
            <w:r w:rsidRPr="00316E23">
              <w:rPr>
                <w:rFonts w:ascii="Cambria" w:eastAsia="Calibri" w:hAnsi="Cambria" w:cs="Times New Roman"/>
                <w:color w:val="000000"/>
                <w:szCs w:val="22"/>
                <w:lang w:val="en-US"/>
              </w:rPr>
              <w:t>Pasal</w:t>
            </w:r>
            <w:proofErr w:type="spellEnd"/>
            <w:r w:rsidRPr="00316E23">
              <w:rPr>
                <w:rFonts w:ascii="Cambria" w:eastAsia="Calibri" w:hAnsi="Cambria" w:cs="Times New Roman"/>
                <w:color w:val="000000"/>
                <w:szCs w:val="22"/>
                <w:lang w:val="en-US"/>
              </w:rPr>
              <w:t xml:space="preserve"> 5 </w:t>
            </w:r>
            <w:proofErr w:type="spellStart"/>
            <w:r w:rsidRPr="00316E23">
              <w:rPr>
                <w:rFonts w:ascii="Cambria" w:eastAsia="Calibri" w:hAnsi="Cambria" w:cs="Times New Roman"/>
                <w:color w:val="000000"/>
                <w:szCs w:val="22"/>
                <w:lang w:val="en-US"/>
              </w:rPr>
              <w:t>ayat</w:t>
            </w:r>
            <w:proofErr w:type="spellEnd"/>
            <w:r w:rsidRPr="00316E23">
              <w:rPr>
                <w:rFonts w:ascii="Cambria" w:eastAsia="Calibri" w:hAnsi="Cambria" w:cs="Times New Roman"/>
                <w:color w:val="000000"/>
                <w:szCs w:val="22"/>
                <w:lang w:val="en-US"/>
              </w:rPr>
              <w:t xml:space="preserve"> (2) </w:t>
            </w:r>
            <w:proofErr w:type="spellStart"/>
            <w:r w:rsidRPr="00316E23">
              <w:rPr>
                <w:rFonts w:ascii="Cambria" w:eastAsia="Calibri" w:hAnsi="Cambria" w:cs="Times New Roman"/>
                <w:color w:val="000000"/>
                <w:szCs w:val="22"/>
                <w:lang w:val="en-US"/>
              </w:rPr>
              <w:t>huruf</w:t>
            </w:r>
            <w:proofErr w:type="spellEnd"/>
            <w:r w:rsidRPr="00316E23">
              <w:rPr>
                <w:rFonts w:ascii="Cambria" w:eastAsia="Calibri" w:hAnsi="Cambria" w:cs="Times New Roman"/>
                <w:color w:val="000000"/>
                <w:szCs w:val="22"/>
                <w:lang w:val="en-US"/>
              </w:rPr>
              <w:t xml:space="preserve"> a </w:t>
            </w:r>
            <w:proofErr w:type="spellStart"/>
            <w:r w:rsidRPr="00316E23">
              <w:rPr>
                <w:rFonts w:ascii="Cambria" w:eastAsia="Calibri" w:hAnsi="Cambria" w:cs="Times New Roman"/>
                <w:color w:val="000000"/>
                <w:szCs w:val="22"/>
                <w:lang w:val="en-US"/>
              </w:rPr>
              <w:t>yaitu</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penggunaan</w:t>
            </w:r>
            <w:proofErr w:type="spellEnd"/>
            <w:r w:rsidRPr="00316E23">
              <w:rPr>
                <w:rFonts w:ascii="Cambria" w:eastAsia="Calibri" w:hAnsi="Cambria" w:cs="Times New Roman"/>
                <w:color w:val="000000"/>
                <w:szCs w:val="22"/>
                <w:lang w:val="en-US"/>
              </w:rPr>
              <w:t xml:space="preserve"> dana </w:t>
            </w:r>
            <w:proofErr w:type="spellStart"/>
            <w:r w:rsidRPr="00316E23">
              <w:rPr>
                <w:rFonts w:ascii="Cambria" w:eastAsia="Calibri" w:hAnsi="Cambria" w:cs="Times New Roman"/>
                <w:color w:val="000000"/>
                <w:szCs w:val="22"/>
                <w:lang w:val="en-US"/>
              </w:rPr>
              <w:t>desa</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untuk</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pemulihan</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ekonomi</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nasional</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sesuai</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kewenangan</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desa</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berupa</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pengembangan</w:t>
            </w:r>
            <w:proofErr w:type="spellEnd"/>
            <w:r w:rsidRPr="00316E23">
              <w:rPr>
                <w:rFonts w:ascii="Cambria" w:eastAsia="Calibri" w:hAnsi="Cambria" w:cs="Times New Roman"/>
                <w:color w:val="000000"/>
                <w:szCs w:val="22"/>
                <w:lang w:val="en-US"/>
              </w:rPr>
              <w:t xml:space="preserve"> PAUD dan TK</w:t>
            </w:r>
          </w:p>
        </w:tc>
        <w:tc>
          <w:tcPr>
            <w:tcW w:w="1155" w:type="pct"/>
          </w:tcPr>
          <w:p w14:paraId="5B514CD9" w14:textId="77777777" w:rsidR="00316E23" w:rsidRPr="00316E23" w:rsidRDefault="00316E23" w:rsidP="00316E23">
            <w:pPr>
              <w:contextualSpacing/>
              <w:jc w:val="both"/>
              <w:rPr>
                <w:rFonts w:ascii="Cambria" w:eastAsia="Calibri" w:hAnsi="Cambria" w:cs="Times New Roman"/>
                <w:noProof/>
                <w:color w:val="000000"/>
                <w:szCs w:val="22"/>
                <w:lang w:val="pt-PT"/>
              </w:rPr>
            </w:pPr>
            <w:r w:rsidRPr="00316E23">
              <w:rPr>
                <w:rFonts w:ascii="Cambria" w:eastAsia="Calibri" w:hAnsi="Cambria" w:cs="Times New Roman"/>
                <w:color w:val="000000"/>
                <w:szCs w:val="22"/>
                <w:lang w:val="pt-PT"/>
              </w:rPr>
              <w:t>SDGs desa nomor 4 yaitu pendidikan desa berkualitas dengan kode indikator 4.2.2.(a) (Pemprov Jateng, 2020: III-27)</w:t>
            </w:r>
          </w:p>
        </w:tc>
      </w:tr>
      <w:tr w:rsidR="00316E23" w:rsidRPr="00316E23" w14:paraId="52F31B69" w14:textId="77777777" w:rsidTr="00316E23">
        <w:trPr>
          <w:jc w:val="center"/>
        </w:trPr>
        <w:tc>
          <w:tcPr>
            <w:tcW w:w="972" w:type="pct"/>
          </w:tcPr>
          <w:p w14:paraId="2543CA9A" w14:textId="77777777" w:rsidR="00316E23" w:rsidRPr="00316E23" w:rsidRDefault="00316E23" w:rsidP="00316E23">
            <w:pPr>
              <w:contextualSpacing/>
              <w:jc w:val="both"/>
              <w:rPr>
                <w:rFonts w:ascii="Cambria" w:eastAsia="Calibri" w:hAnsi="Cambria" w:cs="Times New Roman"/>
                <w:noProof/>
                <w:color w:val="000000"/>
                <w:szCs w:val="22"/>
                <w:lang w:val="en-US"/>
              </w:rPr>
            </w:pPr>
            <w:proofErr w:type="spellStart"/>
            <w:r w:rsidRPr="00316E23">
              <w:rPr>
                <w:rFonts w:ascii="Cambria" w:eastAsia="Calibri" w:hAnsi="Cambria" w:cs="Times New Roman"/>
                <w:color w:val="000000"/>
                <w:szCs w:val="22"/>
                <w:lang w:val="en-US"/>
              </w:rPr>
              <w:t>Pembayaran</w:t>
            </w:r>
            <w:proofErr w:type="spellEnd"/>
            <w:r w:rsidRPr="00316E23">
              <w:rPr>
                <w:rFonts w:ascii="Cambria" w:eastAsia="Calibri" w:hAnsi="Cambria" w:cs="Times New Roman"/>
                <w:color w:val="000000"/>
                <w:szCs w:val="22"/>
                <w:lang w:val="en-US"/>
              </w:rPr>
              <w:t xml:space="preserve"> PBB </w:t>
            </w:r>
            <w:proofErr w:type="spellStart"/>
            <w:r w:rsidRPr="00316E23">
              <w:rPr>
                <w:rFonts w:ascii="Cambria" w:eastAsia="Calibri" w:hAnsi="Cambria" w:cs="Times New Roman"/>
                <w:color w:val="000000"/>
                <w:szCs w:val="22"/>
                <w:lang w:val="en-US"/>
              </w:rPr>
              <w:t>dengan</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sampah</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untuk</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peningkatan</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ketahanan</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pangan</w:t>
            </w:r>
            <w:proofErr w:type="spellEnd"/>
          </w:p>
        </w:tc>
        <w:tc>
          <w:tcPr>
            <w:tcW w:w="874" w:type="pct"/>
          </w:tcPr>
          <w:p w14:paraId="34C0473E" w14:textId="77777777" w:rsidR="00316E23" w:rsidRPr="00316E23" w:rsidRDefault="00316E23" w:rsidP="00316E23">
            <w:pPr>
              <w:contextualSpacing/>
              <w:jc w:val="right"/>
              <w:rPr>
                <w:rFonts w:ascii="Cambria" w:eastAsia="Calibri" w:hAnsi="Cambria" w:cs="Times New Roman"/>
                <w:noProof/>
                <w:color w:val="000000"/>
                <w:szCs w:val="22"/>
                <w:lang w:val="en-US"/>
              </w:rPr>
            </w:pPr>
            <w:r w:rsidRPr="00316E23">
              <w:rPr>
                <w:rFonts w:ascii="Cambria" w:eastAsia="Calibri" w:hAnsi="Cambria" w:cs="Times New Roman"/>
                <w:noProof/>
                <w:color w:val="000000"/>
                <w:szCs w:val="22"/>
                <w:lang w:val="en-US"/>
              </w:rPr>
              <w:t>10.000.000</w:t>
            </w:r>
          </w:p>
        </w:tc>
        <w:tc>
          <w:tcPr>
            <w:tcW w:w="1999" w:type="pct"/>
          </w:tcPr>
          <w:p w14:paraId="4F79F26F" w14:textId="77777777" w:rsidR="00316E23" w:rsidRPr="00316E23" w:rsidRDefault="00316E23" w:rsidP="00316E23">
            <w:pPr>
              <w:contextualSpacing/>
              <w:jc w:val="both"/>
              <w:rPr>
                <w:rFonts w:ascii="Cambria" w:eastAsia="Calibri" w:hAnsi="Cambria" w:cs="Times New Roman"/>
                <w:noProof/>
                <w:color w:val="000000"/>
                <w:szCs w:val="22"/>
                <w:lang w:val="en-US"/>
              </w:rPr>
            </w:pPr>
            <w:proofErr w:type="spellStart"/>
            <w:r w:rsidRPr="00316E23">
              <w:rPr>
                <w:rFonts w:ascii="Cambria" w:eastAsia="Calibri" w:hAnsi="Cambria" w:cs="Times New Roman"/>
                <w:color w:val="000000"/>
                <w:szCs w:val="22"/>
                <w:lang w:val="en-US"/>
              </w:rPr>
              <w:t>Pasal</w:t>
            </w:r>
            <w:proofErr w:type="spellEnd"/>
            <w:r w:rsidRPr="00316E23">
              <w:rPr>
                <w:rFonts w:ascii="Cambria" w:eastAsia="Calibri" w:hAnsi="Cambria" w:cs="Times New Roman"/>
                <w:color w:val="000000"/>
                <w:szCs w:val="22"/>
                <w:lang w:val="en-US"/>
              </w:rPr>
              <w:t xml:space="preserve"> 5 </w:t>
            </w:r>
            <w:proofErr w:type="spellStart"/>
            <w:r w:rsidRPr="00316E23">
              <w:rPr>
                <w:rFonts w:ascii="Cambria" w:eastAsia="Calibri" w:hAnsi="Cambria" w:cs="Times New Roman"/>
                <w:color w:val="000000"/>
                <w:szCs w:val="22"/>
                <w:lang w:val="en-US"/>
              </w:rPr>
              <w:t>ayat</w:t>
            </w:r>
            <w:proofErr w:type="spellEnd"/>
            <w:r w:rsidRPr="00316E23">
              <w:rPr>
                <w:rFonts w:ascii="Cambria" w:eastAsia="Calibri" w:hAnsi="Cambria" w:cs="Times New Roman"/>
                <w:color w:val="000000"/>
                <w:szCs w:val="22"/>
                <w:lang w:val="en-US"/>
              </w:rPr>
              <w:t xml:space="preserve"> (2) </w:t>
            </w:r>
            <w:proofErr w:type="spellStart"/>
            <w:r w:rsidRPr="00316E23">
              <w:rPr>
                <w:rFonts w:ascii="Cambria" w:eastAsia="Calibri" w:hAnsi="Cambria" w:cs="Times New Roman"/>
                <w:color w:val="000000"/>
                <w:szCs w:val="22"/>
                <w:lang w:val="en-US"/>
              </w:rPr>
              <w:t>huruf</w:t>
            </w:r>
            <w:proofErr w:type="spellEnd"/>
            <w:r w:rsidRPr="00316E23">
              <w:rPr>
                <w:rFonts w:ascii="Cambria" w:eastAsia="Calibri" w:hAnsi="Cambria" w:cs="Times New Roman"/>
                <w:color w:val="000000"/>
                <w:szCs w:val="22"/>
                <w:lang w:val="en-US"/>
              </w:rPr>
              <w:t xml:space="preserve"> a </w:t>
            </w:r>
            <w:proofErr w:type="spellStart"/>
            <w:r w:rsidRPr="00316E23">
              <w:rPr>
                <w:rFonts w:ascii="Cambria" w:eastAsia="Calibri" w:hAnsi="Cambria" w:cs="Times New Roman"/>
                <w:color w:val="000000"/>
                <w:szCs w:val="22"/>
                <w:lang w:val="en-US"/>
              </w:rPr>
              <w:t>yaitu</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penggunaan</w:t>
            </w:r>
            <w:proofErr w:type="spellEnd"/>
            <w:r w:rsidRPr="00316E23">
              <w:rPr>
                <w:rFonts w:ascii="Cambria" w:eastAsia="Calibri" w:hAnsi="Cambria" w:cs="Times New Roman"/>
                <w:color w:val="000000"/>
                <w:szCs w:val="22"/>
                <w:lang w:val="en-US"/>
              </w:rPr>
              <w:t xml:space="preserve"> dana </w:t>
            </w:r>
            <w:proofErr w:type="spellStart"/>
            <w:r w:rsidRPr="00316E23">
              <w:rPr>
                <w:rFonts w:ascii="Cambria" w:eastAsia="Calibri" w:hAnsi="Cambria" w:cs="Times New Roman"/>
                <w:color w:val="000000"/>
                <w:szCs w:val="22"/>
                <w:lang w:val="en-US"/>
              </w:rPr>
              <w:t>desa</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untuk</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pemulihan</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ekonomi</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nasional</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sesuai</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kewenangan</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desa</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berupa</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pemanfaatan</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teknologi</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tepat</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guna</w:t>
            </w:r>
            <w:proofErr w:type="spellEnd"/>
            <w:r w:rsidRPr="00316E23">
              <w:rPr>
                <w:rFonts w:ascii="Cambria" w:eastAsia="Calibri" w:hAnsi="Cambria" w:cs="Times New Roman"/>
                <w:color w:val="000000"/>
                <w:szCs w:val="22"/>
                <w:lang w:val="en-US"/>
              </w:rPr>
              <w:t xml:space="preserve"> yang </w:t>
            </w:r>
            <w:proofErr w:type="spellStart"/>
            <w:r w:rsidRPr="00316E23">
              <w:rPr>
                <w:rFonts w:ascii="Cambria" w:eastAsia="Calibri" w:hAnsi="Cambria" w:cs="Times New Roman"/>
                <w:color w:val="000000"/>
                <w:szCs w:val="22"/>
                <w:lang w:val="en-US"/>
              </w:rPr>
              <w:t>ramah</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lingkungan</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dan</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berkelanjutan</w:t>
            </w:r>
            <w:proofErr w:type="spellEnd"/>
          </w:p>
        </w:tc>
        <w:tc>
          <w:tcPr>
            <w:tcW w:w="1155" w:type="pct"/>
          </w:tcPr>
          <w:p w14:paraId="14566F28" w14:textId="77777777" w:rsidR="00316E23" w:rsidRPr="00316E23" w:rsidRDefault="00316E23" w:rsidP="00316E23">
            <w:pPr>
              <w:contextualSpacing/>
              <w:jc w:val="both"/>
              <w:rPr>
                <w:rFonts w:ascii="Cambria" w:eastAsia="Calibri" w:hAnsi="Cambria" w:cs="Times New Roman"/>
                <w:noProof/>
                <w:color w:val="000000"/>
                <w:szCs w:val="22"/>
                <w:lang w:val="en-US"/>
              </w:rPr>
            </w:pPr>
            <w:r w:rsidRPr="00316E23">
              <w:rPr>
                <w:rFonts w:ascii="Cambria" w:eastAsia="Calibri" w:hAnsi="Cambria" w:cs="Times New Roman"/>
                <w:color w:val="000000"/>
                <w:szCs w:val="22"/>
                <w:lang w:val="en-US"/>
              </w:rPr>
              <w:t xml:space="preserve">SDGs </w:t>
            </w:r>
            <w:proofErr w:type="spellStart"/>
            <w:r w:rsidRPr="00316E23">
              <w:rPr>
                <w:rFonts w:ascii="Cambria" w:eastAsia="Calibri" w:hAnsi="Cambria" w:cs="Times New Roman"/>
                <w:color w:val="000000"/>
                <w:szCs w:val="22"/>
                <w:lang w:val="en-US"/>
              </w:rPr>
              <w:t>desa</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nomor</w:t>
            </w:r>
            <w:proofErr w:type="spellEnd"/>
            <w:r w:rsidRPr="00316E23">
              <w:rPr>
                <w:rFonts w:ascii="Cambria" w:eastAsia="Calibri" w:hAnsi="Cambria" w:cs="Times New Roman"/>
                <w:color w:val="000000"/>
                <w:szCs w:val="22"/>
                <w:lang w:val="en-US"/>
              </w:rPr>
              <w:t xml:space="preserve"> 11 </w:t>
            </w:r>
            <w:proofErr w:type="spellStart"/>
            <w:r w:rsidRPr="00316E23">
              <w:rPr>
                <w:rFonts w:ascii="Cambria" w:eastAsia="Calibri" w:hAnsi="Cambria" w:cs="Times New Roman"/>
                <w:color w:val="000000"/>
                <w:szCs w:val="22"/>
                <w:lang w:val="en-US"/>
              </w:rPr>
              <w:t>yaitu</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kawasan</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permukiman</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desa</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aman</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dan</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nyaman</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dengan</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kode</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indikator</w:t>
            </w:r>
            <w:proofErr w:type="spellEnd"/>
            <w:r w:rsidRPr="00316E23">
              <w:rPr>
                <w:rFonts w:ascii="Cambria" w:eastAsia="Calibri" w:hAnsi="Cambria" w:cs="Times New Roman"/>
                <w:color w:val="000000"/>
                <w:szCs w:val="22"/>
                <w:lang w:val="en-US"/>
              </w:rPr>
              <w:t xml:space="preserve"> 11.6.1.(a) (</w:t>
            </w:r>
            <w:proofErr w:type="spellStart"/>
            <w:r w:rsidRPr="00316E23">
              <w:rPr>
                <w:rFonts w:ascii="Cambria" w:eastAsia="Calibri" w:hAnsi="Cambria" w:cs="Times New Roman"/>
                <w:color w:val="000000"/>
                <w:szCs w:val="22"/>
                <w:lang w:val="en-US"/>
              </w:rPr>
              <w:t>Pemprov</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Jateng</w:t>
            </w:r>
            <w:proofErr w:type="spellEnd"/>
            <w:r w:rsidRPr="00316E23">
              <w:rPr>
                <w:rFonts w:ascii="Cambria" w:eastAsia="Calibri" w:hAnsi="Cambria" w:cs="Times New Roman"/>
                <w:color w:val="000000"/>
                <w:szCs w:val="22"/>
                <w:lang w:val="en-US"/>
              </w:rPr>
              <w:t>, 2020: III-69).</w:t>
            </w:r>
          </w:p>
        </w:tc>
      </w:tr>
      <w:tr w:rsidR="00316E23" w:rsidRPr="00316E23" w14:paraId="18D414C1" w14:textId="77777777" w:rsidTr="00316E23">
        <w:trPr>
          <w:jc w:val="center"/>
        </w:trPr>
        <w:tc>
          <w:tcPr>
            <w:tcW w:w="972" w:type="pct"/>
          </w:tcPr>
          <w:p w14:paraId="536F68BB" w14:textId="77777777" w:rsidR="00316E23" w:rsidRPr="00316E23" w:rsidRDefault="00316E23" w:rsidP="00316E23">
            <w:pPr>
              <w:contextualSpacing/>
              <w:jc w:val="both"/>
              <w:rPr>
                <w:rFonts w:ascii="Cambria" w:eastAsia="Calibri" w:hAnsi="Cambria" w:cs="Times New Roman"/>
                <w:noProof/>
                <w:color w:val="000000"/>
                <w:szCs w:val="22"/>
                <w:lang w:val="en-US"/>
              </w:rPr>
            </w:pPr>
            <w:proofErr w:type="spellStart"/>
            <w:r w:rsidRPr="00316E23">
              <w:rPr>
                <w:rFonts w:ascii="Cambria" w:eastAsia="Calibri" w:hAnsi="Cambria" w:cs="Times New Roman"/>
                <w:color w:val="000000"/>
                <w:szCs w:val="22"/>
                <w:lang w:val="en-US"/>
              </w:rPr>
              <w:t>Pemanfaatan</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barang</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bekas</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untuk</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ketahanan</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pangan</w:t>
            </w:r>
            <w:proofErr w:type="spellEnd"/>
            <w:r w:rsidRPr="00316E23">
              <w:rPr>
                <w:rFonts w:ascii="Cambria" w:eastAsia="Calibri" w:hAnsi="Cambria" w:cs="Times New Roman"/>
                <w:color w:val="000000"/>
                <w:szCs w:val="22"/>
                <w:lang w:val="en-US"/>
              </w:rPr>
              <w:t>.</w:t>
            </w:r>
          </w:p>
        </w:tc>
        <w:tc>
          <w:tcPr>
            <w:tcW w:w="874" w:type="pct"/>
          </w:tcPr>
          <w:p w14:paraId="7411A2C0" w14:textId="77777777" w:rsidR="00316E23" w:rsidRPr="00316E23" w:rsidRDefault="00316E23" w:rsidP="00316E23">
            <w:pPr>
              <w:contextualSpacing/>
              <w:jc w:val="right"/>
              <w:rPr>
                <w:rFonts w:ascii="Cambria" w:eastAsia="Calibri" w:hAnsi="Cambria" w:cs="Times New Roman"/>
                <w:noProof/>
                <w:color w:val="000000"/>
                <w:szCs w:val="22"/>
                <w:lang w:val="en-US"/>
              </w:rPr>
            </w:pPr>
            <w:r w:rsidRPr="00316E23">
              <w:rPr>
                <w:rFonts w:ascii="Cambria" w:eastAsia="Calibri" w:hAnsi="Cambria" w:cs="Times New Roman"/>
                <w:noProof/>
                <w:color w:val="000000"/>
                <w:szCs w:val="22"/>
                <w:lang w:val="en-US"/>
              </w:rPr>
              <w:t>10.051.800</w:t>
            </w:r>
          </w:p>
        </w:tc>
        <w:tc>
          <w:tcPr>
            <w:tcW w:w="1999" w:type="pct"/>
          </w:tcPr>
          <w:p w14:paraId="639D9144" w14:textId="77777777" w:rsidR="00316E23" w:rsidRPr="00316E23" w:rsidRDefault="00316E23" w:rsidP="00316E23">
            <w:pPr>
              <w:contextualSpacing/>
              <w:jc w:val="both"/>
              <w:rPr>
                <w:rFonts w:ascii="Cambria" w:eastAsia="Calibri" w:hAnsi="Cambria" w:cs="Times New Roman"/>
                <w:noProof/>
                <w:color w:val="000000"/>
                <w:szCs w:val="22"/>
                <w:lang w:val="en-US"/>
              </w:rPr>
            </w:pPr>
            <w:proofErr w:type="spellStart"/>
            <w:r w:rsidRPr="00316E23">
              <w:rPr>
                <w:rFonts w:ascii="Cambria" w:eastAsia="Calibri" w:hAnsi="Cambria" w:cs="Times New Roman"/>
                <w:color w:val="000000"/>
                <w:szCs w:val="22"/>
                <w:lang w:val="en-US"/>
              </w:rPr>
              <w:t>Pasal</w:t>
            </w:r>
            <w:proofErr w:type="spellEnd"/>
            <w:r w:rsidRPr="00316E23">
              <w:rPr>
                <w:rFonts w:ascii="Cambria" w:eastAsia="Calibri" w:hAnsi="Cambria" w:cs="Times New Roman"/>
                <w:color w:val="000000"/>
                <w:szCs w:val="22"/>
                <w:lang w:val="en-US"/>
              </w:rPr>
              <w:t xml:space="preserve"> 5 </w:t>
            </w:r>
            <w:proofErr w:type="spellStart"/>
            <w:r w:rsidRPr="00316E23">
              <w:rPr>
                <w:rFonts w:ascii="Cambria" w:eastAsia="Calibri" w:hAnsi="Cambria" w:cs="Times New Roman"/>
                <w:color w:val="000000"/>
                <w:szCs w:val="22"/>
                <w:lang w:val="en-US"/>
              </w:rPr>
              <w:t>ayat</w:t>
            </w:r>
            <w:proofErr w:type="spellEnd"/>
            <w:r w:rsidRPr="00316E23">
              <w:rPr>
                <w:rFonts w:ascii="Cambria" w:eastAsia="Calibri" w:hAnsi="Cambria" w:cs="Times New Roman"/>
                <w:color w:val="000000"/>
                <w:szCs w:val="22"/>
                <w:lang w:val="en-US"/>
              </w:rPr>
              <w:t xml:space="preserve"> (2) </w:t>
            </w:r>
            <w:proofErr w:type="spellStart"/>
            <w:r w:rsidRPr="00316E23">
              <w:rPr>
                <w:rFonts w:ascii="Cambria" w:eastAsia="Calibri" w:hAnsi="Cambria" w:cs="Times New Roman"/>
                <w:color w:val="000000"/>
                <w:szCs w:val="22"/>
                <w:lang w:val="en-US"/>
              </w:rPr>
              <w:t>huruf</w:t>
            </w:r>
            <w:proofErr w:type="spellEnd"/>
            <w:r w:rsidRPr="00316E23">
              <w:rPr>
                <w:rFonts w:ascii="Cambria" w:eastAsia="Calibri" w:hAnsi="Cambria" w:cs="Times New Roman"/>
                <w:color w:val="000000"/>
                <w:szCs w:val="22"/>
                <w:lang w:val="en-US"/>
              </w:rPr>
              <w:t xml:space="preserve"> a </w:t>
            </w:r>
            <w:proofErr w:type="spellStart"/>
            <w:r w:rsidRPr="00316E23">
              <w:rPr>
                <w:rFonts w:ascii="Cambria" w:eastAsia="Calibri" w:hAnsi="Cambria" w:cs="Times New Roman"/>
                <w:color w:val="000000"/>
                <w:szCs w:val="22"/>
                <w:lang w:val="en-US"/>
              </w:rPr>
              <w:t>yaitu</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penggunaan</w:t>
            </w:r>
            <w:proofErr w:type="spellEnd"/>
            <w:r w:rsidRPr="00316E23">
              <w:rPr>
                <w:rFonts w:ascii="Cambria" w:eastAsia="Calibri" w:hAnsi="Cambria" w:cs="Times New Roman"/>
                <w:color w:val="000000"/>
                <w:szCs w:val="22"/>
                <w:lang w:val="en-US"/>
              </w:rPr>
              <w:t xml:space="preserve"> dana </w:t>
            </w:r>
            <w:proofErr w:type="spellStart"/>
            <w:r w:rsidRPr="00316E23">
              <w:rPr>
                <w:rFonts w:ascii="Cambria" w:eastAsia="Calibri" w:hAnsi="Cambria" w:cs="Times New Roman"/>
                <w:color w:val="000000"/>
                <w:szCs w:val="22"/>
                <w:lang w:val="en-US"/>
              </w:rPr>
              <w:t>desa</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untuk</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pemulihan</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ekonomi</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nasional</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sesuai</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kewenangan</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desa</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berupa</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pemanfaatan</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teknologi</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tepat</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guna</w:t>
            </w:r>
            <w:proofErr w:type="spellEnd"/>
            <w:r w:rsidRPr="00316E23">
              <w:rPr>
                <w:rFonts w:ascii="Cambria" w:eastAsia="Calibri" w:hAnsi="Cambria" w:cs="Times New Roman"/>
                <w:color w:val="000000"/>
                <w:szCs w:val="22"/>
                <w:lang w:val="en-US"/>
              </w:rPr>
              <w:t xml:space="preserve"> yang </w:t>
            </w:r>
            <w:proofErr w:type="spellStart"/>
            <w:r w:rsidRPr="00316E23">
              <w:rPr>
                <w:rFonts w:ascii="Cambria" w:eastAsia="Calibri" w:hAnsi="Cambria" w:cs="Times New Roman"/>
                <w:color w:val="000000"/>
                <w:szCs w:val="22"/>
                <w:lang w:val="en-US"/>
              </w:rPr>
              <w:t>ramah</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lingkungan</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dan</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berkelanjutan</w:t>
            </w:r>
            <w:proofErr w:type="spellEnd"/>
          </w:p>
        </w:tc>
        <w:tc>
          <w:tcPr>
            <w:tcW w:w="1155" w:type="pct"/>
          </w:tcPr>
          <w:p w14:paraId="2EDABEBD" w14:textId="77777777" w:rsidR="00316E23" w:rsidRPr="00316E23" w:rsidRDefault="00316E23" w:rsidP="00316E23">
            <w:pPr>
              <w:contextualSpacing/>
              <w:jc w:val="both"/>
              <w:rPr>
                <w:rFonts w:ascii="Cambria" w:eastAsia="Calibri" w:hAnsi="Cambria" w:cs="Times New Roman"/>
                <w:noProof/>
                <w:color w:val="000000"/>
                <w:szCs w:val="22"/>
                <w:lang w:val="pt-PT"/>
              </w:rPr>
            </w:pPr>
            <w:r w:rsidRPr="00316E23">
              <w:rPr>
                <w:rFonts w:ascii="Cambria" w:eastAsia="Calibri" w:hAnsi="Cambria" w:cs="Times New Roman"/>
                <w:color w:val="000000"/>
                <w:szCs w:val="22"/>
                <w:lang w:val="pt-PT"/>
              </w:rPr>
              <w:t>SDGs desa nomor 12 yaitu konsumsi dan produksi desa sadar lingkungan dengan kode indikator 12.5.1.(a) (Pemprov Jateng, 2020: III-74).</w:t>
            </w:r>
          </w:p>
        </w:tc>
      </w:tr>
      <w:tr w:rsidR="00316E23" w:rsidRPr="00316E23" w14:paraId="3B4EF3A6" w14:textId="77777777" w:rsidTr="00316E23">
        <w:trPr>
          <w:jc w:val="center"/>
        </w:trPr>
        <w:tc>
          <w:tcPr>
            <w:tcW w:w="972" w:type="pct"/>
          </w:tcPr>
          <w:p w14:paraId="1B2CFD84" w14:textId="77777777" w:rsidR="00316E23" w:rsidRPr="00316E23" w:rsidRDefault="00316E23" w:rsidP="00316E23">
            <w:pPr>
              <w:contextualSpacing/>
              <w:jc w:val="both"/>
              <w:rPr>
                <w:rFonts w:ascii="Cambria" w:eastAsia="Calibri" w:hAnsi="Cambria" w:cs="Times New Roman"/>
                <w:noProof/>
                <w:color w:val="000000"/>
                <w:szCs w:val="22"/>
                <w:lang w:val="en-US"/>
              </w:rPr>
            </w:pPr>
            <w:proofErr w:type="spellStart"/>
            <w:r w:rsidRPr="00316E23">
              <w:rPr>
                <w:rFonts w:ascii="Cambria" w:eastAsia="Calibri" w:hAnsi="Cambria" w:cs="Times New Roman"/>
                <w:color w:val="000000"/>
                <w:szCs w:val="22"/>
                <w:lang w:val="en-US"/>
              </w:rPr>
              <w:t>Kelompok</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Wanita</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Tani</w:t>
            </w:r>
            <w:proofErr w:type="spellEnd"/>
            <w:r w:rsidRPr="00316E23">
              <w:rPr>
                <w:rFonts w:ascii="Cambria" w:eastAsia="Calibri" w:hAnsi="Cambria" w:cs="Times New Roman"/>
                <w:color w:val="000000"/>
                <w:szCs w:val="22"/>
                <w:lang w:val="en-US"/>
              </w:rPr>
              <w:t xml:space="preserve"> (KWT) Kampung KB.</w:t>
            </w:r>
          </w:p>
        </w:tc>
        <w:tc>
          <w:tcPr>
            <w:tcW w:w="874" w:type="pct"/>
          </w:tcPr>
          <w:p w14:paraId="28067CC8" w14:textId="77777777" w:rsidR="00316E23" w:rsidRPr="00316E23" w:rsidRDefault="00316E23" w:rsidP="00316E23">
            <w:pPr>
              <w:contextualSpacing/>
              <w:jc w:val="right"/>
              <w:rPr>
                <w:rFonts w:ascii="Cambria" w:eastAsia="Calibri" w:hAnsi="Cambria" w:cs="Times New Roman"/>
                <w:noProof/>
                <w:color w:val="000000"/>
                <w:szCs w:val="22"/>
                <w:lang w:val="en-US"/>
              </w:rPr>
            </w:pPr>
            <w:r w:rsidRPr="00316E23">
              <w:rPr>
                <w:rFonts w:ascii="Cambria" w:eastAsia="Calibri" w:hAnsi="Cambria" w:cs="Times New Roman"/>
                <w:noProof/>
                <w:color w:val="000000"/>
                <w:szCs w:val="22"/>
                <w:lang w:val="en-US"/>
              </w:rPr>
              <w:t>5.000.000</w:t>
            </w:r>
          </w:p>
        </w:tc>
        <w:tc>
          <w:tcPr>
            <w:tcW w:w="1999" w:type="pct"/>
          </w:tcPr>
          <w:p w14:paraId="1BEDD79B" w14:textId="77777777" w:rsidR="00316E23" w:rsidRPr="00316E23" w:rsidRDefault="00316E23" w:rsidP="00316E23">
            <w:pPr>
              <w:contextualSpacing/>
              <w:jc w:val="both"/>
              <w:rPr>
                <w:rFonts w:ascii="Cambria" w:eastAsia="Calibri" w:hAnsi="Cambria" w:cs="Times New Roman"/>
                <w:noProof/>
                <w:color w:val="000000"/>
                <w:szCs w:val="22"/>
                <w:lang w:val="en-US"/>
              </w:rPr>
            </w:pPr>
            <w:proofErr w:type="spellStart"/>
            <w:r w:rsidRPr="00316E23">
              <w:rPr>
                <w:rFonts w:ascii="Cambria" w:eastAsia="Calibri" w:hAnsi="Cambria" w:cs="Times New Roman"/>
                <w:color w:val="000000"/>
                <w:szCs w:val="22"/>
                <w:lang w:val="en-US"/>
              </w:rPr>
              <w:t>Pasal</w:t>
            </w:r>
            <w:proofErr w:type="spellEnd"/>
            <w:r w:rsidRPr="00316E23">
              <w:rPr>
                <w:rFonts w:ascii="Cambria" w:eastAsia="Calibri" w:hAnsi="Cambria" w:cs="Times New Roman"/>
                <w:color w:val="000000"/>
                <w:szCs w:val="22"/>
                <w:lang w:val="en-US"/>
              </w:rPr>
              <w:t xml:space="preserve"> 5 </w:t>
            </w:r>
            <w:proofErr w:type="spellStart"/>
            <w:r w:rsidRPr="00316E23">
              <w:rPr>
                <w:rFonts w:ascii="Cambria" w:eastAsia="Calibri" w:hAnsi="Cambria" w:cs="Times New Roman"/>
                <w:color w:val="000000"/>
                <w:szCs w:val="22"/>
                <w:lang w:val="en-US"/>
              </w:rPr>
              <w:t>ayat</w:t>
            </w:r>
            <w:proofErr w:type="spellEnd"/>
            <w:r w:rsidRPr="00316E23">
              <w:rPr>
                <w:rFonts w:ascii="Cambria" w:eastAsia="Calibri" w:hAnsi="Cambria" w:cs="Times New Roman"/>
                <w:color w:val="000000"/>
                <w:szCs w:val="22"/>
                <w:lang w:val="en-US"/>
              </w:rPr>
              <w:t xml:space="preserve"> (2) </w:t>
            </w:r>
            <w:proofErr w:type="spellStart"/>
            <w:r w:rsidRPr="00316E23">
              <w:rPr>
                <w:rFonts w:ascii="Cambria" w:eastAsia="Calibri" w:hAnsi="Cambria" w:cs="Times New Roman"/>
                <w:color w:val="000000"/>
                <w:szCs w:val="22"/>
                <w:lang w:val="en-US"/>
              </w:rPr>
              <w:t>huruf</w:t>
            </w:r>
            <w:proofErr w:type="spellEnd"/>
            <w:r w:rsidRPr="00316E23">
              <w:rPr>
                <w:rFonts w:ascii="Cambria" w:eastAsia="Calibri" w:hAnsi="Cambria" w:cs="Times New Roman"/>
                <w:color w:val="000000"/>
                <w:szCs w:val="22"/>
                <w:lang w:val="en-US"/>
              </w:rPr>
              <w:t xml:space="preserve"> b </w:t>
            </w:r>
            <w:proofErr w:type="spellStart"/>
            <w:r w:rsidRPr="00316E23">
              <w:rPr>
                <w:rFonts w:ascii="Cambria" w:eastAsia="Calibri" w:hAnsi="Cambria" w:cs="Times New Roman"/>
                <w:color w:val="000000"/>
                <w:szCs w:val="22"/>
                <w:lang w:val="en-US"/>
              </w:rPr>
              <w:t>yaitu</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penggunaan</w:t>
            </w:r>
            <w:proofErr w:type="spellEnd"/>
            <w:r w:rsidRPr="00316E23">
              <w:rPr>
                <w:rFonts w:ascii="Cambria" w:eastAsia="Calibri" w:hAnsi="Cambria" w:cs="Times New Roman"/>
                <w:color w:val="000000"/>
                <w:szCs w:val="22"/>
                <w:lang w:val="en-US"/>
              </w:rPr>
              <w:t xml:space="preserve"> dana </w:t>
            </w:r>
            <w:proofErr w:type="spellStart"/>
            <w:r w:rsidRPr="00316E23">
              <w:rPr>
                <w:rFonts w:ascii="Cambria" w:eastAsia="Calibri" w:hAnsi="Cambria" w:cs="Times New Roman"/>
                <w:color w:val="000000"/>
                <w:szCs w:val="22"/>
                <w:lang w:val="en-US"/>
              </w:rPr>
              <w:t>desa</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untuk</w:t>
            </w:r>
            <w:proofErr w:type="spellEnd"/>
            <w:r w:rsidRPr="00316E23">
              <w:rPr>
                <w:rFonts w:ascii="Cambria" w:eastAsia="Calibri" w:hAnsi="Cambria" w:cs="Times New Roman"/>
                <w:color w:val="000000"/>
                <w:szCs w:val="22"/>
                <w:lang w:val="en-US"/>
              </w:rPr>
              <w:t xml:space="preserve"> program </w:t>
            </w:r>
            <w:proofErr w:type="spellStart"/>
            <w:r w:rsidRPr="00316E23">
              <w:rPr>
                <w:rFonts w:ascii="Cambria" w:eastAsia="Calibri" w:hAnsi="Cambria" w:cs="Times New Roman"/>
                <w:color w:val="000000"/>
                <w:szCs w:val="22"/>
                <w:lang w:val="en-US"/>
              </w:rPr>
              <w:t>prioritas</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nasional</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sesuai</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kewenangan</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desa</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berupa</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pengembangan</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desa</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inklusif</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dengan</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penyelenggaraan</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kegiatan</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pelayanan</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dasar</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untuk</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kelompok</w:t>
            </w:r>
            <w:proofErr w:type="spellEnd"/>
            <w:r w:rsidRPr="00316E23">
              <w:rPr>
                <w:rFonts w:ascii="Cambria" w:eastAsia="Calibri" w:hAnsi="Cambria" w:cs="Times New Roman"/>
                <w:color w:val="000000"/>
                <w:szCs w:val="22"/>
                <w:lang w:val="en-US"/>
              </w:rPr>
              <w:t xml:space="preserve"> marginal </w:t>
            </w:r>
            <w:proofErr w:type="spellStart"/>
            <w:r w:rsidRPr="00316E23">
              <w:rPr>
                <w:rFonts w:ascii="Cambria" w:eastAsia="Calibri" w:hAnsi="Cambria" w:cs="Times New Roman"/>
                <w:color w:val="000000"/>
                <w:szCs w:val="22"/>
                <w:lang w:val="en-US"/>
              </w:rPr>
              <w:t>dan</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rentan</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seperti</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perempuan</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anak</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lanjut</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usia</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dan</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kelompok</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rentan</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lainnya</w:t>
            </w:r>
            <w:proofErr w:type="spellEnd"/>
          </w:p>
        </w:tc>
        <w:tc>
          <w:tcPr>
            <w:tcW w:w="1155" w:type="pct"/>
          </w:tcPr>
          <w:p w14:paraId="0E750BB6" w14:textId="77777777" w:rsidR="00316E23" w:rsidRPr="00316E23" w:rsidRDefault="00316E23" w:rsidP="00316E23">
            <w:pPr>
              <w:contextualSpacing/>
              <w:jc w:val="both"/>
              <w:rPr>
                <w:rFonts w:ascii="Cambria" w:eastAsia="Calibri" w:hAnsi="Cambria" w:cs="Times New Roman"/>
                <w:noProof/>
                <w:color w:val="000000"/>
                <w:szCs w:val="22"/>
                <w:lang w:val="pt-PT"/>
              </w:rPr>
            </w:pPr>
            <w:r w:rsidRPr="00316E23">
              <w:rPr>
                <w:rFonts w:ascii="Cambria" w:eastAsia="Calibri" w:hAnsi="Cambria" w:cs="Times New Roman"/>
                <w:color w:val="000000"/>
                <w:szCs w:val="22"/>
                <w:lang w:val="pt-PT"/>
              </w:rPr>
              <w:t>SDGs desa nomor 5 yaitu keterlibatan perempuan desa dengan kode indikator 5.6.1.(a) dan 5.6.1.(b) (Pemprov Jateng, 2020: III-37).</w:t>
            </w:r>
          </w:p>
        </w:tc>
      </w:tr>
      <w:tr w:rsidR="00316E23" w:rsidRPr="00316E23" w14:paraId="28FA79E6" w14:textId="77777777" w:rsidTr="00316E23">
        <w:trPr>
          <w:jc w:val="center"/>
        </w:trPr>
        <w:tc>
          <w:tcPr>
            <w:tcW w:w="972" w:type="pct"/>
          </w:tcPr>
          <w:p w14:paraId="5EE5F96D" w14:textId="77777777" w:rsidR="00316E23" w:rsidRPr="00316E23" w:rsidRDefault="00316E23" w:rsidP="00316E23">
            <w:pPr>
              <w:contextualSpacing/>
              <w:jc w:val="both"/>
              <w:rPr>
                <w:rFonts w:ascii="Cambria" w:eastAsia="Calibri" w:hAnsi="Cambria" w:cs="Times New Roman"/>
                <w:noProof/>
                <w:color w:val="000000"/>
                <w:szCs w:val="22"/>
                <w:lang w:val="en-US"/>
              </w:rPr>
            </w:pPr>
            <w:proofErr w:type="spellStart"/>
            <w:r w:rsidRPr="00316E23">
              <w:rPr>
                <w:rFonts w:ascii="Cambria" w:eastAsia="Calibri" w:hAnsi="Cambria" w:cs="Times New Roman"/>
                <w:color w:val="000000"/>
                <w:szCs w:val="22"/>
                <w:lang w:val="en-US"/>
              </w:rPr>
              <w:t>Biaya</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langganan</w:t>
            </w:r>
            <w:proofErr w:type="spellEnd"/>
            <w:r w:rsidRPr="00316E23">
              <w:rPr>
                <w:rFonts w:ascii="Cambria" w:eastAsia="Calibri" w:hAnsi="Cambria" w:cs="Times New Roman"/>
                <w:color w:val="000000"/>
                <w:szCs w:val="22"/>
                <w:lang w:val="en-US"/>
              </w:rPr>
              <w:t xml:space="preserve"> internet.</w:t>
            </w:r>
          </w:p>
        </w:tc>
        <w:tc>
          <w:tcPr>
            <w:tcW w:w="874" w:type="pct"/>
          </w:tcPr>
          <w:p w14:paraId="379EA76F" w14:textId="77777777" w:rsidR="00316E23" w:rsidRPr="00316E23" w:rsidRDefault="00316E23" w:rsidP="00316E23">
            <w:pPr>
              <w:contextualSpacing/>
              <w:jc w:val="right"/>
              <w:rPr>
                <w:rFonts w:ascii="Cambria" w:eastAsia="Calibri" w:hAnsi="Cambria" w:cs="Times New Roman"/>
                <w:noProof/>
                <w:color w:val="000000"/>
                <w:szCs w:val="22"/>
                <w:lang w:val="en-US"/>
              </w:rPr>
            </w:pPr>
            <w:r w:rsidRPr="00316E23">
              <w:rPr>
                <w:rFonts w:ascii="Cambria" w:eastAsia="Calibri" w:hAnsi="Cambria" w:cs="Times New Roman"/>
                <w:noProof/>
                <w:color w:val="000000"/>
                <w:szCs w:val="22"/>
                <w:lang w:val="en-US"/>
              </w:rPr>
              <w:t>25.000.000</w:t>
            </w:r>
          </w:p>
        </w:tc>
        <w:tc>
          <w:tcPr>
            <w:tcW w:w="1999" w:type="pct"/>
          </w:tcPr>
          <w:p w14:paraId="5C8A292F" w14:textId="77777777" w:rsidR="00316E23" w:rsidRPr="00316E23" w:rsidRDefault="00316E23" w:rsidP="00316E23">
            <w:pPr>
              <w:contextualSpacing/>
              <w:jc w:val="both"/>
              <w:rPr>
                <w:rFonts w:ascii="Cambria" w:eastAsia="Calibri" w:hAnsi="Cambria" w:cs="Times New Roman"/>
                <w:noProof/>
                <w:color w:val="000000"/>
                <w:szCs w:val="22"/>
                <w:lang w:val="pt-PT"/>
              </w:rPr>
            </w:pPr>
            <w:r w:rsidRPr="00316E23">
              <w:rPr>
                <w:rFonts w:ascii="Cambria" w:eastAsia="Calibri" w:hAnsi="Cambria" w:cs="Times New Roman"/>
                <w:color w:val="000000"/>
                <w:szCs w:val="22"/>
                <w:lang w:val="pt-PT"/>
              </w:rPr>
              <w:t>Pasal 5 ayat (2) huruf b yaitu penggunaan dana desa untuk program prioritas nasional sesuai kewenangan desa berupa pengadaan sarana/prasarana pengelolaan teknologi informasi dan komunikasi,</w:t>
            </w:r>
          </w:p>
        </w:tc>
        <w:tc>
          <w:tcPr>
            <w:tcW w:w="1155" w:type="pct"/>
          </w:tcPr>
          <w:p w14:paraId="3B5AE470" w14:textId="77777777" w:rsidR="00316E23" w:rsidRPr="00316E23" w:rsidRDefault="00316E23" w:rsidP="00316E23">
            <w:pPr>
              <w:contextualSpacing/>
              <w:jc w:val="both"/>
              <w:rPr>
                <w:rFonts w:ascii="Cambria" w:eastAsia="Calibri" w:hAnsi="Cambria" w:cs="Times New Roman"/>
                <w:noProof/>
                <w:color w:val="000000"/>
                <w:szCs w:val="22"/>
                <w:lang w:val="en-US"/>
              </w:rPr>
            </w:pPr>
            <w:r w:rsidRPr="00316E23">
              <w:rPr>
                <w:rFonts w:ascii="Cambria" w:eastAsia="Calibri" w:hAnsi="Cambria" w:cs="Times New Roman"/>
                <w:color w:val="000000"/>
                <w:szCs w:val="22"/>
                <w:lang w:val="en-US"/>
              </w:rPr>
              <w:t xml:space="preserve">SDGs </w:t>
            </w:r>
            <w:proofErr w:type="spellStart"/>
            <w:r w:rsidRPr="00316E23">
              <w:rPr>
                <w:rFonts w:ascii="Cambria" w:eastAsia="Calibri" w:hAnsi="Cambria" w:cs="Times New Roman"/>
                <w:color w:val="000000"/>
                <w:szCs w:val="22"/>
                <w:lang w:val="en-US"/>
              </w:rPr>
              <w:t>desa</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nomor</w:t>
            </w:r>
            <w:proofErr w:type="spellEnd"/>
            <w:r w:rsidRPr="00316E23">
              <w:rPr>
                <w:rFonts w:ascii="Cambria" w:eastAsia="Calibri" w:hAnsi="Cambria" w:cs="Times New Roman"/>
                <w:color w:val="000000"/>
                <w:szCs w:val="22"/>
                <w:lang w:val="en-US"/>
              </w:rPr>
              <w:t xml:space="preserve"> 17 </w:t>
            </w:r>
            <w:proofErr w:type="spellStart"/>
            <w:r w:rsidRPr="00316E23">
              <w:rPr>
                <w:rFonts w:ascii="Cambria" w:eastAsia="Calibri" w:hAnsi="Cambria" w:cs="Times New Roman"/>
                <w:color w:val="000000"/>
                <w:szCs w:val="22"/>
                <w:lang w:val="en-US"/>
              </w:rPr>
              <w:t>yaitu</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kemitraan</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untuk</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pembangunan</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desa</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dengan</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kode</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indikator</w:t>
            </w:r>
            <w:proofErr w:type="spellEnd"/>
            <w:r w:rsidRPr="00316E23">
              <w:rPr>
                <w:rFonts w:ascii="Cambria" w:eastAsia="Calibri" w:hAnsi="Cambria" w:cs="Times New Roman"/>
                <w:color w:val="000000"/>
                <w:szCs w:val="22"/>
                <w:lang w:val="en-US"/>
              </w:rPr>
              <w:t xml:space="preserve"> 17.8.1.(a) (</w:t>
            </w:r>
            <w:proofErr w:type="spellStart"/>
            <w:r w:rsidRPr="00316E23">
              <w:rPr>
                <w:rFonts w:ascii="Cambria" w:eastAsia="Calibri" w:hAnsi="Cambria" w:cs="Times New Roman"/>
                <w:color w:val="000000"/>
                <w:szCs w:val="22"/>
                <w:lang w:val="en-US"/>
              </w:rPr>
              <w:t>Pemprov</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Jateng</w:t>
            </w:r>
            <w:proofErr w:type="spellEnd"/>
            <w:r w:rsidRPr="00316E23">
              <w:rPr>
                <w:rFonts w:ascii="Cambria" w:eastAsia="Calibri" w:hAnsi="Cambria" w:cs="Times New Roman"/>
                <w:color w:val="000000"/>
                <w:szCs w:val="22"/>
                <w:lang w:val="en-US"/>
              </w:rPr>
              <w:t>, 2020: III-104).</w:t>
            </w:r>
          </w:p>
        </w:tc>
      </w:tr>
      <w:tr w:rsidR="00316E23" w:rsidRPr="00316E23" w14:paraId="4D0296C6" w14:textId="77777777" w:rsidTr="00316E23">
        <w:trPr>
          <w:jc w:val="center"/>
        </w:trPr>
        <w:tc>
          <w:tcPr>
            <w:tcW w:w="972" w:type="pct"/>
          </w:tcPr>
          <w:p w14:paraId="2C2344E6" w14:textId="77777777" w:rsidR="00316E23" w:rsidRPr="00316E23" w:rsidRDefault="00316E23" w:rsidP="00316E23">
            <w:pPr>
              <w:contextualSpacing/>
              <w:jc w:val="both"/>
              <w:rPr>
                <w:rFonts w:ascii="Cambria" w:eastAsia="Calibri" w:hAnsi="Cambria" w:cs="Times New Roman"/>
                <w:noProof/>
                <w:color w:val="000000"/>
                <w:szCs w:val="22"/>
                <w:lang w:val="en-US"/>
              </w:rPr>
            </w:pPr>
            <w:proofErr w:type="spellStart"/>
            <w:r w:rsidRPr="00316E23">
              <w:rPr>
                <w:rFonts w:ascii="Cambria" w:eastAsia="Calibri" w:hAnsi="Cambria" w:cs="Times New Roman"/>
                <w:color w:val="000000"/>
                <w:szCs w:val="22"/>
                <w:lang w:val="en-US"/>
              </w:rPr>
              <w:t>Budidaya</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bibit</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kambing</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untuk</w:t>
            </w:r>
            <w:proofErr w:type="spellEnd"/>
            <w:r w:rsidRPr="00316E23">
              <w:rPr>
                <w:rFonts w:ascii="Cambria" w:eastAsia="Calibri" w:hAnsi="Cambria" w:cs="Times New Roman"/>
                <w:color w:val="000000"/>
                <w:szCs w:val="22"/>
                <w:lang w:val="en-US"/>
              </w:rPr>
              <w:t xml:space="preserve"> GAPOKTAN (</w:t>
            </w:r>
            <w:proofErr w:type="spellStart"/>
            <w:r w:rsidRPr="00316E23">
              <w:rPr>
                <w:rFonts w:ascii="Cambria" w:eastAsia="Calibri" w:hAnsi="Cambria" w:cs="Times New Roman"/>
                <w:color w:val="000000"/>
                <w:szCs w:val="22"/>
                <w:lang w:val="en-US"/>
              </w:rPr>
              <w:t>Gabungan</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Kelompok</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Tani</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dan</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budi</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daya</w:t>
            </w:r>
            <w:proofErr w:type="spellEnd"/>
            <w:r w:rsidRPr="00316E23">
              <w:rPr>
                <w:rFonts w:ascii="Cambria" w:eastAsia="Calibri" w:hAnsi="Cambria" w:cs="Times New Roman"/>
                <w:color w:val="000000"/>
                <w:szCs w:val="22"/>
                <w:lang w:val="en-US"/>
              </w:rPr>
              <w:t xml:space="preserve"> </w:t>
            </w:r>
            <w:r w:rsidRPr="00316E23">
              <w:rPr>
                <w:rFonts w:ascii="Cambria" w:eastAsia="Calibri" w:hAnsi="Cambria" w:cs="Times New Roman"/>
                <w:color w:val="000000"/>
                <w:szCs w:val="22"/>
                <w:lang w:val="en-US"/>
              </w:rPr>
              <w:lastRenderedPageBreak/>
              <w:t xml:space="preserve">air </w:t>
            </w:r>
            <w:proofErr w:type="spellStart"/>
            <w:r w:rsidRPr="00316E23">
              <w:rPr>
                <w:rFonts w:ascii="Cambria" w:eastAsia="Calibri" w:hAnsi="Cambria" w:cs="Times New Roman"/>
                <w:color w:val="000000"/>
                <w:szCs w:val="22"/>
                <w:lang w:val="en-US"/>
              </w:rPr>
              <w:t>tawar</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kelompok</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karang</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taruna</w:t>
            </w:r>
            <w:proofErr w:type="spellEnd"/>
            <w:r w:rsidRPr="00316E23">
              <w:rPr>
                <w:rFonts w:ascii="Cambria" w:eastAsia="Calibri" w:hAnsi="Cambria" w:cs="Times New Roman"/>
                <w:color w:val="000000"/>
                <w:szCs w:val="22"/>
                <w:lang w:val="en-US"/>
              </w:rPr>
              <w:t>.</w:t>
            </w:r>
          </w:p>
        </w:tc>
        <w:tc>
          <w:tcPr>
            <w:tcW w:w="874" w:type="pct"/>
          </w:tcPr>
          <w:p w14:paraId="6016E4F3" w14:textId="77777777" w:rsidR="00316E23" w:rsidRPr="00316E23" w:rsidRDefault="00316E23" w:rsidP="00316E23">
            <w:pPr>
              <w:contextualSpacing/>
              <w:jc w:val="right"/>
              <w:rPr>
                <w:rFonts w:ascii="Cambria" w:eastAsia="Calibri" w:hAnsi="Cambria" w:cs="Times New Roman"/>
                <w:noProof/>
                <w:color w:val="000000"/>
                <w:szCs w:val="22"/>
                <w:lang w:val="en-US"/>
              </w:rPr>
            </w:pPr>
            <w:r w:rsidRPr="00316E23">
              <w:rPr>
                <w:rFonts w:ascii="Cambria" w:eastAsia="Calibri" w:hAnsi="Cambria" w:cs="Times New Roman"/>
                <w:noProof/>
                <w:color w:val="000000"/>
                <w:szCs w:val="22"/>
                <w:lang w:val="en-US"/>
              </w:rPr>
              <w:lastRenderedPageBreak/>
              <w:t>69.950.000</w:t>
            </w:r>
          </w:p>
        </w:tc>
        <w:tc>
          <w:tcPr>
            <w:tcW w:w="1999" w:type="pct"/>
          </w:tcPr>
          <w:p w14:paraId="695A1D5C" w14:textId="77777777" w:rsidR="00316E23" w:rsidRPr="00316E23" w:rsidRDefault="00316E23" w:rsidP="00316E23">
            <w:pPr>
              <w:contextualSpacing/>
              <w:jc w:val="both"/>
              <w:rPr>
                <w:rFonts w:ascii="Cambria" w:eastAsia="Calibri" w:hAnsi="Cambria" w:cs="Times New Roman"/>
                <w:noProof/>
                <w:color w:val="000000"/>
                <w:szCs w:val="22"/>
                <w:lang w:val="en-US"/>
              </w:rPr>
            </w:pPr>
            <w:proofErr w:type="spellStart"/>
            <w:r w:rsidRPr="00316E23">
              <w:rPr>
                <w:rFonts w:ascii="Cambria" w:eastAsia="Calibri" w:hAnsi="Cambria" w:cs="Times New Roman"/>
                <w:color w:val="000000"/>
                <w:szCs w:val="22"/>
                <w:lang w:val="en-US"/>
              </w:rPr>
              <w:t>Pasal</w:t>
            </w:r>
            <w:proofErr w:type="spellEnd"/>
            <w:r w:rsidRPr="00316E23">
              <w:rPr>
                <w:rFonts w:ascii="Cambria" w:eastAsia="Calibri" w:hAnsi="Cambria" w:cs="Times New Roman"/>
                <w:color w:val="000000"/>
                <w:szCs w:val="22"/>
                <w:lang w:val="en-US"/>
              </w:rPr>
              <w:t xml:space="preserve"> 5 </w:t>
            </w:r>
            <w:proofErr w:type="spellStart"/>
            <w:r w:rsidRPr="00316E23">
              <w:rPr>
                <w:rFonts w:ascii="Cambria" w:eastAsia="Calibri" w:hAnsi="Cambria" w:cs="Times New Roman"/>
                <w:color w:val="000000"/>
                <w:szCs w:val="22"/>
                <w:lang w:val="en-US"/>
              </w:rPr>
              <w:t>ayat</w:t>
            </w:r>
            <w:proofErr w:type="spellEnd"/>
            <w:r w:rsidRPr="00316E23">
              <w:rPr>
                <w:rFonts w:ascii="Cambria" w:eastAsia="Calibri" w:hAnsi="Cambria" w:cs="Times New Roman"/>
                <w:color w:val="000000"/>
                <w:szCs w:val="22"/>
                <w:lang w:val="en-US"/>
              </w:rPr>
              <w:t xml:space="preserve"> (2) </w:t>
            </w:r>
            <w:proofErr w:type="spellStart"/>
            <w:r w:rsidRPr="00316E23">
              <w:rPr>
                <w:rFonts w:ascii="Cambria" w:eastAsia="Calibri" w:hAnsi="Cambria" w:cs="Times New Roman"/>
                <w:color w:val="000000"/>
                <w:szCs w:val="22"/>
                <w:lang w:val="en-US"/>
              </w:rPr>
              <w:t>huruf</w:t>
            </w:r>
            <w:proofErr w:type="spellEnd"/>
            <w:r w:rsidRPr="00316E23">
              <w:rPr>
                <w:rFonts w:ascii="Cambria" w:eastAsia="Calibri" w:hAnsi="Cambria" w:cs="Times New Roman"/>
                <w:color w:val="000000"/>
                <w:szCs w:val="22"/>
                <w:lang w:val="en-US"/>
              </w:rPr>
              <w:t xml:space="preserve"> a </w:t>
            </w:r>
            <w:proofErr w:type="spellStart"/>
            <w:r w:rsidRPr="00316E23">
              <w:rPr>
                <w:rFonts w:ascii="Cambria" w:eastAsia="Calibri" w:hAnsi="Cambria" w:cs="Times New Roman"/>
                <w:color w:val="000000"/>
                <w:szCs w:val="22"/>
                <w:lang w:val="en-US"/>
              </w:rPr>
              <w:t>yaitu</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penggunaan</w:t>
            </w:r>
            <w:proofErr w:type="spellEnd"/>
            <w:r w:rsidRPr="00316E23">
              <w:rPr>
                <w:rFonts w:ascii="Cambria" w:eastAsia="Calibri" w:hAnsi="Cambria" w:cs="Times New Roman"/>
                <w:color w:val="000000"/>
                <w:szCs w:val="22"/>
                <w:lang w:val="en-US"/>
              </w:rPr>
              <w:t xml:space="preserve"> dana </w:t>
            </w:r>
            <w:proofErr w:type="spellStart"/>
            <w:r w:rsidRPr="00316E23">
              <w:rPr>
                <w:rFonts w:ascii="Cambria" w:eastAsia="Calibri" w:hAnsi="Cambria" w:cs="Times New Roman"/>
                <w:color w:val="000000"/>
                <w:szCs w:val="22"/>
                <w:lang w:val="en-US"/>
              </w:rPr>
              <w:t>desa</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untuk</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pemulihan</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ekonomi</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nasional</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sesuai</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kewenangan</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desa</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berupa</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pengembangan</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usaha</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ekonomi</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produktif</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bidang</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peternakan</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guna</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lastRenderedPageBreak/>
              <w:t>pembentukan</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dan</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pengembangan</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produk</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unggulan</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desa</w:t>
            </w:r>
            <w:proofErr w:type="spellEnd"/>
          </w:p>
        </w:tc>
        <w:tc>
          <w:tcPr>
            <w:tcW w:w="1155" w:type="pct"/>
          </w:tcPr>
          <w:p w14:paraId="41253F85" w14:textId="77777777" w:rsidR="00316E23" w:rsidRPr="00316E23" w:rsidRDefault="00316E23" w:rsidP="00316E23">
            <w:pPr>
              <w:contextualSpacing/>
              <w:jc w:val="both"/>
              <w:rPr>
                <w:rFonts w:ascii="Cambria" w:eastAsia="Calibri" w:hAnsi="Cambria" w:cs="Times New Roman"/>
                <w:noProof/>
                <w:color w:val="000000"/>
                <w:szCs w:val="22"/>
                <w:lang w:val="en-US"/>
              </w:rPr>
            </w:pPr>
            <w:r w:rsidRPr="00316E23">
              <w:rPr>
                <w:rFonts w:ascii="Cambria" w:eastAsia="Calibri" w:hAnsi="Cambria" w:cs="Times New Roman"/>
                <w:color w:val="000000"/>
                <w:szCs w:val="22"/>
                <w:lang w:val="pt-PT"/>
              </w:rPr>
              <w:lastRenderedPageBreak/>
              <w:t xml:space="preserve">SDGs desa nomor 2 yaitu desa tanpa kelaparan. </w:t>
            </w:r>
            <w:r w:rsidRPr="00316E23">
              <w:rPr>
                <w:rFonts w:ascii="Cambria" w:eastAsia="Calibri" w:hAnsi="Cambria" w:cs="Times New Roman"/>
                <w:color w:val="000000"/>
                <w:szCs w:val="22"/>
                <w:lang w:val="en-US"/>
              </w:rPr>
              <w:t>(</w:t>
            </w:r>
            <w:proofErr w:type="spellStart"/>
            <w:r w:rsidRPr="00316E23">
              <w:rPr>
                <w:rFonts w:ascii="Cambria" w:eastAsia="Calibri" w:hAnsi="Cambria" w:cs="Times New Roman"/>
                <w:color w:val="000000"/>
                <w:szCs w:val="22"/>
                <w:lang w:val="en-US"/>
              </w:rPr>
              <w:t>Pemprov</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Jateng</w:t>
            </w:r>
            <w:proofErr w:type="spellEnd"/>
            <w:r w:rsidRPr="00316E23">
              <w:rPr>
                <w:rFonts w:ascii="Cambria" w:eastAsia="Calibri" w:hAnsi="Cambria" w:cs="Times New Roman"/>
                <w:color w:val="000000"/>
                <w:szCs w:val="22"/>
                <w:lang w:val="en-US"/>
              </w:rPr>
              <w:t>, 2020: III-9).</w:t>
            </w:r>
          </w:p>
        </w:tc>
      </w:tr>
      <w:tr w:rsidR="00316E23" w:rsidRPr="00316E23" w14:paraId="1D551C61" w14:textId="77777777" w:rsidTr="00316E23">
        <w:trPr>
          <w:jc w:val="center"/>
        </w:trPr>
        <w:tc>
          <w:tcPr>
            <w:tcW w:w="972" w:type="pct"/>
          </w:tcPr>
          <w:p w14:paraId="775F1260" w14:textId="77777777" w:rsidR="00316E23" w:rsidRPr="00316E23" w:rsidRDefault="00316E23" w:rsidP="00316E23">
            <w:pPr>
              <w:contextualSpacing/>
              <w:jc w:val="both"/>
              <w:rPr>
                <w:rFonts w:ascii="Cambria" w:eastAsia="Calibri" w:hAnsi="Cambria" w:cs="Times New Roman"/>
                <w:color w:val="000000"/>
                <w:szCs w:val="22"/>
                <w:lang w:val="pt-PT"/>
              </w:rPr>
            </w:pPr>
            <w:r w:rsidRPr="00316E23">
              <w:rPr>
                <w:rFonts w:ascii="Cambria" w:eastAsia="Calibri" w:hAnsi="Cambria" w:cs="Times New Roman"/>
                <w:color w:val="000000"/>
                <w:szCs w:val="22"/>
                <w:lang w:val="pt-PT"/>
              </w:rPr>
              <w:t>Normalisasi saluran irigasi pertanian (Padat Karya)</w:t>
            </w:r>
          </w:p>
        </w:tc>
        <w:tc>
          <w:tcPr>
            <w:tcW w:w="874" w:type="pct"/>
          </w:tcPr>
          <w:p w14:paraId="1550F506" w14:textId="77777777" w:rsidR="00316E23" w:rsidRPr="00316E23" w:rsidRDefault="00316E23" w:rsidP="00316E23">
            <w:pPr>
              <w:contextualSpacing/>
              <w:jc w:val="right"/>
              <w:rPr>
                <w:rFonts w:ascii="Cambria" w:eastAsia="Calibri" w:hAnsi="Cambria" w:cs="Times New Roman"/>
                <w:noProof/>
                <w:color w:val="000000"/>
                <w:szCs w:val="22"/>
                <w:lang w:val="en-US"/>
              </w:rPr>
            </w:pPr>
            <w:r w:rsidRPr="00316E23">
              <w:rPr>
                <w:rFonts w:ascii="Cambria" w:eastAsia="Calibri" w:hAnsi="Cambria" w:cs="Times New Roman"/>
                <w:noProof/>
                <w:color w:val="000000"/>
                <w:szCs w:val="22"/>
                <w:lang w:val="en-US"/>
              </w:rPr>
              <w:t>9.750.000</w:t>
            </w:r>
          </w:p>
        </w:tc>
        <w:tc>
          <w:tcPr>
            <w:tcW w:w="1999" w:type="pct"/>
          </w:tcPr>
          <w:p w14:paraId="5DD49C4D" w14:textId="77777777" w:rsidR="00316E23" w:rsidRPr="00316E23" w:rsidRDefault="00316E23" w:rsidP="00316E23">
            <w:pPr>
              <w:contextualSpacing/>
              <w:jc w:val="both"/>
              <w:rPr>
                <w:rFonts w:ascii="Cambria" w:eastAsia="Calibri" w:hAnsi="Cambria" w:cs="Times New Roman"/>
                <w:color w:val="000000"/>
                <w:szCs w:val="22"/>
                <w:lang w:val="en-US"/>
              </w:rPr>
            </w:pPr>
            <w:proofErr w:type="spellStart"/>
            <w:r w:rsidRPr="00316E23">
              <w:rPr>
                <w:rFonts w:ascii="Cambria" w:eastAsia="Calibri" w:hAnsi="Cambria" w:cs="Times New Roman"/>
                <w:color w:val="000000"/>
                <w:szCs w:val="22"/>
                <w:lang w:val="en-US"/>
              </w:rPr>
              <w:t>Pasal</w:t>
            </w:r>
            <w:proofErr w:type="spellEnd"/>
            <w:r w:rsidRPr="00316E23">
              <w:rPr>
                <w:rFonts w:ascii="Cambria" w:eastAsia="Calibri" w:hAnsi="Cambria" w:cs="Times New Roman"/>
                <w:color w:val="000000"/>
                <w:szCs w:val="22"/>
                <w:lang w:val="en-US"/>
              </w:rPr>
              <w:t xml:space="preserve"> 5 </w:t>
            </w:r>
            <w:proofErr w:type="spellStart"/>
            <w:r w:rsidRPr="00316E23">
              <w:rPr>
                <w:rFonts w:ascii="Cambria" w:eastAsia="Calibri" w:hAnsi="Cambria" w:cs="Times New Roman"/>
                <w:color w:val="000000"/>
                <w:szCs w:val="22"/>
                <w:lang w:val="en-US"/>
              </w:rPr>
              <w:t>ayat</w:t>
            </w:r>
            <w:proofErr w:type="spellEnd"/>
            <w:r w:rsidRPr="00316E23">
              <w:rPr>
                <w:rFonts w:ascii="Cambria" w:eastAsia="Calibri" w:hAnsi="Cambria" w:cs="Times New Roman"/>
                <w:color w:val="000000"/>
                <w:szCs w:val="22"/>
                <w:lang w:val="en-US"/>
              </w:rPr>
              <w:t xml:space="preserve"> (2) </w:t>
            </w:r>
            <w:proofErr w:type="spellStart"/>
            <w:r w:rsidRPr="00316E23">
              <w:rPr>
                <w:rFonts w:ascii="Cambria" w:eastAsia="Calibri" w:hAnsi="Cambria" w:cs="Times New Roman"/>
                <w:color w:val="000000"/>
                <w:szCs w:val="22"/>
                <w:lang w:val="en-US"/>
              </w:rPr>
              <w:t>huruf</w:t>
            </w:r>
            <w:proofErr w:type="spellEnd"/>
            <w:r w:rsidRPr="00316E23">
              <w:rPr>
                <w:rFonts w:ascii="Cambria" w:eastAsia="Calibri" w:hAnsi="Cambria" w:cs="Times New Roman"/>
                <w:color w:val="000000"/>
                <w:szCs w:val="22"/>
                <w:lang w:val="en-US"/>
              </w:rPr>
              <w:t xml:space="preserve"> a </w:t>
            </w:r>
            <w:proofErr w:type="spellStart"/>
            <w:r w:rsidRPr="00316E23">
              <w:rPr>
                <w:rFonts w:ascii="Cambria" w:eastAsia="Calibri" w:hAnsi="Cambria" w:cs="Times New Roman"/>
                <w:color w:val="000000"/>
                <w:szCs w:val="22"/>
                <w:lang w:val="en-US"/>
              </w:rPr>
              <w:t>yaitu</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penggunaan</w:t>
            </w:r>
            <w:proofErr w:type="spellEnd"/>
            <w:r w:rsidRPr="00316E23">
              <w:rPr>
                <w:rFonts w:ascii="Cambria" w:eastAsia="Calibri" w:hAnsi="Cambria" w:cs="Times New Roman"/>
                <w:color w:val="000000"/>
                <w:szCs w:val="22"/>
                <w:lang w:val="en-US"/>
              </w:rPr>
              <w:t xml:space="preserve"> dana </w:t>
            </w:r>
            <w:proofErr w:type="spellStart"/>
            <w:r w:rsidRPr="00316E23">
              <w:rPr>
                <w:rFonts w:ascii="Cambria" w:eastAsia="Calibri" w:hAnsi="Cambria" w:cs="Times New Roman"/>
                <w:color w:val="000000"/>
                <w:szCs w:val="22"/>
                <w:lang w:val="en-US"/>
              </w:rPr>
              <w:t>desa</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untuk</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pemulihan</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ekonomi</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nasional</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sesuai</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kewenangan</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desa</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berupa</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penanggulangan</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kemiskinan</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melalui</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peningkatan</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pendapatan</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dengan</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Padat</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Karya</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Tunai</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Desa</w:t>
            </w:r>
            <w:proofErr w:type="spellEnd"/>
          </w:p>
        </w:tc>
        <w:tc>
          <w:tcPr>
            <w:tcW w:w="1155" w:type="pct"/>
          </w:tcPr>
          <w:p w14:paraId="407D2DDC" w14:textId="77777777" w:rsidR="00316E23" w:rsidRPr="00316E23" w:rsidRDefault="00316E23" w:rsidP="00316E23">
            <w:pPr>
              <w:contextualSpacing/>
              <w:jc w:val="both"/>
              <w:rPr>
                <w:rFonts w:ascii="Cambria" w:eastAsia="Calibri" w:hAnsi="Cambria" w:cs="Times New Roman"/>
                <w:color w:val="000000"/>
                <w:szCs w:val="22"/>
                <w:lang w:val="pt-PT"/>
              </w:rPr>
            </w:pPr>
            <w:r w:rsidRPr="00316E23">
              <w:rPr>
                <w:rFonts w:ascii="Cambria" w:eastAsia="Calibri" w:hAnsi="Cambria" w:cs="Times New Roman"/>
                <w:color w:val="000000"/>
                <w:szCs w:val="22"/>
                <w:lang w:val="pt-PT"/>
              </w:rPr>
              <w:t>SDGs desa nomor 8 yaitu Pertumbuhan ekonomi desa merata dengan kode indikator 8.2.1 (Pemprov Jateng, 2019: III-51).</w:t>
            </w:r>
          </w:p>
        </w:tc>
      </w:tr>
      <w:tr w:rsidR="00316E23" w:rsidRPr="00316E23" w14:paraId="5773917F" w14:textId="77777777" w:rsidTr="00316E23">
        <w:trPr>
          <w:jc w:val="center"/>
        </w:trPr>
        <w:tc>
          <w:tcPr>
            <w:tcW w:w="972" w:type="pct"/>
          </w:tcPr>
          <w:p w14:paraId="652E6557" w14:textId="77777777" w:rsidR="00316E23" w:rsidRPr="00316E23" w:rsidRDefault="00316E23" w:rsidP="00316E23">
            <w:pPr>
              <w:contextualSpacing/>
              <w:jc w:val="both"/>
              <w:rPr>
                <w:rFonts w:ascii="Cambria" w:eastAsia="Calibri" w:hAnsi="Cambria" w:cs="Times New Roman"/>
                <w:color w:val="000000"/>
                <w:szCs w:val="22"/>
              </w:rPr>
            </w:pPr>
            <w:proofErr w:type="spellStart"/>
            <w:r w:rsidRPr="00316E23">
              <w:rPr>
                <w:rFonts w:ascii="Cambria" w:eastAsia="Calibri" w:hAnsi="Cambria" w:cs="Times New Roman"/>
                <w:color w:val="000000"/>
                <w:szCs w:val="22"/>
                <w:lang w:val="en-US"/>
              </w:rPr>
              <w:t>Pelatihan</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Hidroponik</w:t>
            </w:r>
            <w:proofErr w:type="spellEnd"/>
          </w:p>
        </w:tc>
        <w:tc>
          <w:tcPr>
            <w:tcW w:w="874" w:type="pct"/>
          </w:tcPr>
          <w:p w14:paraId="3FF2ABF9" w14:textId="77777777" w:rsidR="00316E23" w:rsidRPr="00316E23" w:rsidRDefault="00316E23" w:rsidP="00316E23">
            <w:pPr>
              <w:contextualSpacing/>
              <w:jc w:val="right"/>
              <w:rPr>
                <w:rFonts w:ascii="Cambria" w:eastAsia="Calibri" w:hAnsi="Cambria" w:cs="Times New Roman"/>
                <w:noProof/>
                <w:color w:val="000000"/>
                <w:szCs w:val="22"/>
                <w:lang w:val="en-US"/>
              </w:rPr>
            </w:pPr>
            <w:r w:rsidRPr="00316E23">
              <w:rPr>
                <w:rFonts w:ascii="Cambria" w:eastAsia="Calibri" w:hAnsi="Cambria" w:cs="Times New Roman"/>
                <w:noProof/>
                <w:color w:val="000000"/>
                <w:szCs w:val="22"/>
                <w:lang w:val="en-US"/>
              </w:rPr>
              <w:t>17.550.000</w:t>
            </w:r>
          </w:p>
        </w:tc>
        <w:tc>
          <w:tcPr>
            <w:tcW w:w="1999" w:type="pct"/>
          </w:tcPr>
          <w:p w14:paraId="5BBC427A" w14:textId="77777777" w:rsidR="00316E23" w:rsidRPr="00316E23" w:rsidRDefault="00316E23" w:rsidP="00316E23">
            <w:pPr>
              <w:contextualSpacing/>
              <w:jc w:val="both"/>
              <w:rPr>
                <w:rFonts w:ascii="Cambria" w:eastAsia="Calibri" w:hAnsi="Cambria" w:cs="Times New Roman"/>
                <w:color w:val="000000"/>
                <w:szCs w:val="22"/>
                <w:lang w:val="en-US"/>
              </w:rPr>
            </w:pPr>
            <w:proofErr w:type="spellStart"/>
            <w:r w:rsidRPr="00316E23">
              <w:rPr>
                <w:rFonts w:ascii="Cambria" w:eastAsia="Calibri" w:hAnsi="Cambria" w:cs="Times New Roman"/>
                <w:color w:val="000000"/>
                <w:szCs w:val="22"/>
                <w:lang w:val="en-US"/>
              </w:rPr>
              <w:t>Pasal</w:t>
            </w:r>
            <w:proofErr w:type="spellEnd"/>
            <w:r w:rsidRPr="00316E23">
              <w:rPr>
                <w:rFonts w:ascii="Cambria" w:eastAsia="Calibri" w:hAnsi="Cambria" w:cs="Times New Roman"/>
                <w:color w:val="000000"/>
                <w:szCs w:val="22"/>
                <w:lang w:val="en-US"/>
              </w:rPr>
              <w:t xml:space="preserve"> 5 </w:t>
            </w:r>
            <w:proofErr w:type="spellStart"/>
            <w:r w:rsidRPr="00316E23">
              <w:rPr>
                <w:rFonts w:ascii="Cambria" w:eastAsia="Calibri" w:hAnsi="Cambria" w:cs="Times New Roman"/>
                <w:color w:val="000000"/>
                <w:szCs w:val="22"/>
                <w:lang w:val="en-US"/>
              </w:rPr>
              <w:t>ayat</w:t>
            </w:r>
            <w:proofErr w:type="spellEnd"/>
            <w:r w:rsidRPr="00316E23">
              <w:rPr>
                <w:rFonts w:ascii="Cambria" w:eastAsia="Calibri" w:hAnsi="Cambria" w:cs="Times New Roman"/>
                <w:color w:val="000000"/>
                <w:szCs w:val="22"/>
                <w:lang w:val="en-US"/>
              </w:rPr>
              <w:t xml:space="preserve"> (2) </w:t>
            </w:r>
            <w:proofErr w:type="spellStart"/>
            <w:r w:rsidRPr="00316E23">
              <w:rPr>
                <w:rFonts w:ascii="Cambria" w:eastAsia="Calibri" w:hAnsi="Cambria" w:cs="Times New Roman"/>
                <w:color w:val="000000"/>
                <w:szCs w:val="22"/>
                <w:lang w:val="en-US"/>
              </w:rPr>
              <w:t>huruf</w:t>
            </w:r>
            <w:proofErr w:type="spellEnd"/>
            <w:r w:rsidRPr="00316E23">
              <w:rPr>
                <w:rFonts w:ascii="Cambria" w:eastAsia="Calibri" w:hAnsi="Cambria" w:cs="Times New Roman"/>
                <w:color w:val="000000"/>
                <w:szCs w:val="22"/>
                <w:lang w:val="en-US"/>
              </w:rPr>
              <w:t xml:space="preserve"> a </w:t>
            </w:r>
            <w:proofErr w:type="spellStart"/>
            <w:r w:rsidRPr="00316E23">
              <w:rPr>
                <w:rFonts w:ascii="Cambria" w:eastAsia="Calibri" w:hAnsi="Cambria" w:cs="Times New Roman"/>
                <w:color w:val="000000"/>
                <w:szCs w:val="22"/>
                <w:lang w:val="en-US"/>
              </w:rPr>
              <w:t>yaitu</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penggunaan</w:t>
            </w:r>
            <w:proofErr w:type="spellEnd"/>
            <w:r w:rsidRPr="00316E23">
              <w:rPr>
                <w:rFonts w:ascii="Cambria" w:eastAsia="Calibri" w:hAnsi="Cambria" w:cs="Times New Roman"/>
                <w:color w:val="000000"/>
                <w:szCs w:val="22"/>
                <w:lang w:val="en-US"/>
              </w:rPr>
              <w:t xml:space="preserve"> dana </w:t>
            </w:r>
            <w:proofErr w:type="spellStart"/>
            <w:r w:rsidRPr="00316E23">
              <w:rPr>
                <w:rFonts w:ascii="Cambria" w:eastAsia="Calibri" w:hAnsi="Cambria" w:cs="Times New Roman"/>
                <w:color w:val="000000"/>
                <w:szCs w:val="22"/>
                <w:lang w:val="en-US"/>
              </w:rPr>
              <w:t>desa</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untuk</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pemulihan</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ekonomi</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nasional</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sesuai</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kewenangan</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desa</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berupa</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pembangunan</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dan</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pengembangan</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usaha</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ekonomi</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produktif</w:t>
            </w:r>
            <w:proofErr w:type="spellEnd"/>
            <w:r w:rsidRPr="00316E23">
              <w:rPr>
                <w:rFonts w:ascii="Cambria" w:eastAsia="Calibri" w:hAnsi="Cambria" w:cs="Times New Roman"/>
                <w:color w:val="000000"/>
                <w:szCs w:val="22"/>
                <w:lang w:val="en-US"/>
              </w:rPr>
              <w:t xml:space="preserve"> yang </w:t>
            </w:r>
            <w:proofErr w:type="spellStart"/>
            <w:r w:rsidRPr="00316E23">
              <w:rPr>
                <w:rFonts w:ascii="Cambria" w:eastAsia="Calibri" w:hAnsi="Cambria" w:cs="Times New Roman"/>
                <w:color w:val="000000"/>
                <w:szCs w:val="22"/>
                <w:lang w:val="en-US"/>
              </w:rPr>
              <w:t>ramah</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lingkungan</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sesuai</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dengan</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kewenangan</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desa</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dan</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diputuskan</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dalam</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musyawarah</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desa</w:t>
            </w:r>
            <w:proofErr w:type="spellEnd"/>
          </w:p>
        </w:tc>
        <w:tc>
          <w:tcPr>
            <w:tcW w:w="1155" w:type="pct"/>
          </w:tcPr>
          <w:p w14:paraId="604F260C" w14:textId="77777777" w:rsidR="00316E23" w:rsidRPr="00316E23" w:rsidRDefault="00316E23" w:rsidP="00316E23">
            <w:pPr>
              <w:contextualSpacing/>
              <w:jc w:val="both"/>
              <w:rPr>
                <w:rFonts w:ascii="Cambria" w:eastAsia="Calibri" w:hAnsi="Cambria" w:cs="Times New Roman"/>
                <w:color w:val="000000"/>
                <w:szCs w:val="22"/>
                <w:lang w:val="en-US"/>
              </w:rPr>
            </w:pPr>
            <w:r w:rsidRPr="00316E23">
              <w:rPr>
                <w:rFonts w:ascii="Cambria" w:eastAsia="Calibri" w:hAnsi="Cambria" w:cs="Times New Roman"/>
                <w:color w:val="000000"/>
                <w:szCs w:val="22"/>
                <w:lang w:val="pt-PT"/>
              </w:rPr>
              <w:t xml:space="preserve">SDGs desa nomor 2 yaitu desa tanpa kelaparan. </w:t>
            </w:r>
            <w:r w:rsidRPr="00316E23">
              <w:rPr>
                <w:rFonts w:ascii="Cambria" w:eastAsia="Calibri" w:hAnsi="Cambria" w:cs="Times New Roman"/>
                <w:color w:val="000000"/>
                <w:szCs w:val="22"/>
                <w:lang w:val="en-US"/>
              </w:rPr>
              <w:t>(</w:t>
            </w:r>
            <w:proofErr w:type="spellStart"/>
            <w:r w:rsidRPr="00316E23">
              <w:rPr>
                <w:rFonts w:ascii="Cambria" w:eastAsia="Calibri" w:hAnsi="Cambria" w:cs="Times New Roman"/>
                <w:color w:val="000000"/>
                <w:szCs w:val="22"/>
                <w:lang w:val="en-US"/>
              </w:rPr>
              <w:t>Pemprov</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Jateng</w:t>
            </w:r>
            <w:proofErr w:type="spellEnd"/>
            <w:r w:rsidRPr="00316E23">
              <w:rPr>
                <w:rFonts w:ascii="Cambria" w:eastAsia="Calibri" w:hAnsi="Cambria" w:cs="Times New Roman"/>
                <w:color w:val="000000"/>
                <w:szCs w:val="22"/>
                <w:lang w:val="en-US"/>
              </w:rPr>
              <w:t>, 2020: III-9).</w:t>
            </w:r>
          </w:p>
        </w:tc>
      </w:tr>
      <w:tr w:rsidR="00316E23" w:rsidRPr="00316E23" w14:paraId="1E6E2CCA" w14:textId="77777777" w:rsidTr="00316E23">
        <w:trPr>
          <w:jc w:val="center"/>
        </w:trPr>
        <w:tc>
          <w:tcPr>
            <w:tcW w:w="972" w:type="pct"/>
          </w:tcPr>
          <w:p w14:paraId="07A187A3" w14:textId="77777777" w:rsidR="00316E23" w:rsidRPr="00316E23" w:rsidRDefault="00316E23" w:rsidP="00316E23">
            <w:pPr>
              <w:contextualSpacing/>
              <w:jc w:val="both"/>
              <w:rPr>
                <w:rFonts w:ascii="Cambria" w:eastAsia="Calibri" w:hAnsi="Cambria" w:cs="Times New Roman"/>
                <w:color w:val="000000"/>
                <w:szCs w:val="22"/>
                <w:lang w:val="en-US"/>
              </w:rPr>
            </w:pPr>
            <w:r w:rsidRPr="00316E23">
              <w:rPr>
                <w:rFonts w:ascii="Cambria" w:eastAsia="Calibri" w:hAnsi="Cambria" w:cs="Times New Roman"/>
                <w:color w:val="000000"/>
                <w:szCs w:val="22"/>
              </w:rPr>
              <w:t>Pelatihan ketahanan pangan untuk forum penyandang difabel</w:t>
            </w:r>
          </w:p>
        </w:tc>
        <w:tc>
          <w:tcPr>
            <w:tcW w:w="874" w:type="pct"/>
          </w:tcPr>
          <w:p w14:paraId="5ADD2B2A" w14:textId="77777777" w:rsidR="00316E23" w:rsidRPr="00316E23" w:rsidRDefault="00316E23" w:rsidP="00316E23">
            <w:pPr>
              <w:contextualSpacing/>
              <w:jc w:val="right"/>
              <w:rPr>
                <w:rFonts w:ascii="Cambria" w:eastAsia="Calibri" w:hAnsi="Cambria" w:cs="Times New Roman"/>
                <w:noProof/>
                <w:color w:val="000000"/>
                <w:szCs w:val="22"/>
                <w:lang w:val="en-US"/>
              </w:rPr>
            </w:pPr>
            <w:r w:rsidRPr="00316E23">
              <w:rPr>
                <w:rFonts w:ascii="Cambria" w:eastAsia="Calibri" w:hAnsi="Cambria" w:cs="Times New Roman"/>
                <w:noProof/>
                <w:color w:val="000000"/>
                <w:szCs w:val="22"/>
                <w:lang w:val="en-US"/>
              </w:rPr>
              <w:t>7.500.000</w:t>
            </w:r>
          </w:p>
        </w:tc>
        <w:tc>
          <w:tcPr>
            <w:tcW w:w="1999" w:type="pct"/>
          </w:tcPr>
          <w:p w14:paraId="71CDD7E0" w14:textId="77777777" w:rsidR="00316E23" w:rsidRPr="00316E23" w:rsidRDefault="00316E23" w:rsidP="00316E23">
            <w:pPr>
              <w:contextualSpacing/>
              <w:jc w:val="both"/>
              <w:rPr>
                <w:rFonts w:ascii="Cambria" w:eastAsia="Calibri" w:hAnsi="Cambria" w:cs="Times New Roman"/>
                <w:color w:val="000000"/>
                <w:szCs w:val="22"/>
                <w:lang w:val="en-US"/>
              </w:rPr>
            </w:pPr>
            <w:proofErr w:type="spellStart"/>
            <w:r w:rsidRPr="00316E23">
              <w:rPr>
                <w:rFonts w:ascii="Cambria" w:eastAsia="Calibri" w:hAnsi="Cambria" w:cs="Times New Roman"/>
                <w:color w:val="000000"/>
                <w:szCs w:val="22"/>
                <w:lang w:val="en-US"/>
              </w:rPr>
              <w:t>Pasal</w:t>
            </w:r>
            <w:proofErr w:type="spellEnd"/>
            <w:r w:rsidRPr="00316E23">
              <w:rPr>
                <w:rFonts w:ascii="Cambria" w:eastAsia="Calibri" w:hAnsi="Cambria" w:cs="Times New Roman"/>
                <w:color w:val="000000"/>
                <w:szCs w:val="22"/>
                <w:lang w:val="en-US"/>
              </w:rPr>
              <w:t xml:space="preserve"> 5 </w:t>
            </w:r>
            <w:proofErr w:type="spellStart"/>
            <w:r w:rsidRPr="00316E23">
              <w:rPr>
                <w:rFonts w:ascii="Cambria" w:eastAsia="Calibri" w:hAnsi="Cambria" w:cs="Times New Roman"/>
                <w:color w:val="000000"/>
                <w:szCs w:val="22"/>
                <w:lang w:val="en-US"/>
              </w:rPr>
              <w:t>ayat</w:t>
            </w:r>
            <w:proofErr w:type="spellEnd"/>
            <w:r w:rsidRPr="00316E23">
              <w:rPr>
                <w:rFonts w:ascii="Cambria" w:eastAsia="Calibri" w:hAnsi="Cambria" w:cs="Times New Roman"/>
                <w:color w:val="000000"/>
                <w:szCs w:val="22"/>
                <w:lang w:val="en-US"/>
              </w:rPr>
              <w:t xml:space="preserve"> (2) </w:t>
            </w:r>
            <w:proofErr w:type="spellStart"/>
            <w:r w:rsidRPr="00316E23">
              <w:rPr>
                <w:rFonts w:ascii="Cambria" w:eastAsia="Calibri" w:hAnsi="Cambria" w:cs="Times New Roman"/>
                <w:color w:val="000000"/>
                <w:szCs w:val="22"/>
                <w:lang w:val="en-US"/>
              </w:rPr>
              <w:t>huruf</w:t>
            </w:r>
            <w:proofErr w:type="spellEnd"/>
            <w:r w:rsidRPr="00316E23">
              <w:rPr>
                <w:rFonts w:ascii="Cambria" w:eastAsia="Calibri" w:hAnsi="Cambria" w:cs="Times New Roman"/>
                <w:color w:val="000000"/>
                <w:szCs w:val="22"/>
                <w:lang w:val="en-US"/>
              </w:rPr>
              <w:t xml:space="preserve"> b </w:t>
            </w:r>
            <w:proofErr w:type="spellStart"/>
            <w:r w:rsidRPr="00316E23">
              <w:rPr>
                <w:rFonts w:ascii="Cambria" w:eastAsia="Calibri" w:hAnsi="Cambria" w:cs="Times New Roman"/>
                <w:color w:val="000000"/>
                <w:szCs w:val="22"/>
                <w:lang w:val="en-US"/>
              </w:rPr>
              <w:t>yaitu</w:t>
            </w:r>
            <w:proofErr w:type="spellEnd"/>
            <w:r w:rsidRPr="00316E23">
              <w:rPr>
                <w:rFonts w:ascii="Cambria" w:eastAsia="Calibri" w:hAnsi="Cambria" w:cs="Times New Roman"/>
                <w:color w:val="000000"/>
                <w:szCs w:val="22"/>
                <w:lang w:val="en-US"/>
              </w:rPr>
              <w:t xml:space="preserve"> </w:t>
            </w:r>
            <w:r w:rsidRPr="00316E23">
              <w:rPr>
                <w:rFonts w:ascii="Cambria" w:eastAsia="Calibri" w:hAnsi="Cambria" w:cs="Times New Roman"/>
                <w:color w:val="000000"/>
                <w:szCs w:val="22"/>
              </w:rPr>
              <w:t xml:space="preserve">penggunaan dana desa </w:t>
            </w:r>
            <w:proofErr w:type="spellStart"/>
            <w:r w:rsidRPr="00316E23">
              <w:rPr>
                <w:rFonts w:ascii="Cambria" w:eastAsia="Calibri" w:hAnsi="Cambria" w:cs="Times New Roman"/>
                <w:color w:val="000000"/>
                <w:szCs w:val="22"/>
                <w:lang w:val="en-US"/>
              </w:rPr>
              <w:t>untuk</w:t>
            </w:r>
            <w:proofErr w:type="spellEnd"/>
            <w:r w:rsidRPr="00316E23">
              <w:rPr>
                <w:rFonts w:ascii="Cambria" w:eastAsia="Calibri" w:hAnsi="Cambria" w:cs="Times New Roman"/>
                <w:color w:val="000000"/>
                <w:szCs w:val="22"/>
              </w:rPr>
              <w:t xml:space="preserve"> program prioritas nasional sesuai kewenangan desa berupa </w:t>
            </w:r>
            <w:proofErr w:type="spellStart"/>
            <w:r w:rsidRPr="00316E23">
              <w:rPr>
                <w:rFonts w:ascii="Cambria" w:eastAsia="Calibri" w:hAnsi="Cambria" w:cs="Times New Roman"/>
                <w:color w:val="000000"/>
                <w:szCs w:val="22"/>
                <w:lang w:val="en-US"/>
              </w:rPr>
              <w:t>penguatan</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ketahanan</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nabati</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dan</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hewani</w:t>
            </w:r>
            <w:proofErr w:type="spellEnd"/>
            <w:r w:rsidRPr="00316E23">
              <w:rPr>
                <w:rFonts w:ascii="Cambria" w:eastAsia="Calibri" w:hAnsi="Cambria" w:cs="Times New Roman"/>
                <w:color w:val="000000"/>
                <w:szCs w:val="22"/>
                <w:lang w:val="en-US"/>
              </w:rPr>
              <w:t xml:space="preserve"> yang </w:t>
            </w:r>
            <w:proofErr w:type="spellStart"/>
            <w:r w:rsidRPr="00316E23">
              <w:rPr>
                <w:rFonts w:ascii="Cambria" w:eastAsia="Calibri" w:hAnsi="Cambria" w:cs="Times New Roman"/>
                <w:color w:val="000000"/>
                <w:szCs w:val="22"/>
                <w:lang w:val="en-US"/>
              </w:rPr>
              <w:t>sesuai</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dengan</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kewenangan</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desa</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bagi</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kelompok</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rentan</w:t>
            </w:r>
            <w:proofErr w:type="spellEnd"/>
          </w:p>
        </w:tc>
        <w:tc>
          <w:tcPr>
            <w:tcW w:w="1155" w:type="pct"/>
          </w:tcPr>
          <w:p w14:paraId="00DFA29E" w14:textId="77777777" w:rsidR="00316E23" w:rsidRPr="00316E23" w:rsidRDefault="00316E23" w:rsidP="00316E23">
            <w:pPr>
              <w:contextualSpacing/>
              <w:jc w:val="both"/>
              <w:rPr>
                <w:rFonts w:ascii="Cambria" w:eastAsia="Calibri" w:hAnsi="Cambria" w:cs="Times New Roman"/>
                <w:color w:val="000000"/>
                <w:szCs w:val="22"/>
                <w:lang w:val="pt-PT"/>
              </w:rPr>
            </w:pPr>
            <w:r w:rsidRPr="00316E23">
              <w:rPr>
                <w:rFonts w:ascii="Cambria" w:eastAsia="Calibri" w:hAnsi="Cambria" w:cs="Times New Roman"/>
                <w:color w:val="000000"/>
                <w:szCs w:val="22"/>
                <w:lang w:val="pt-PT"/>
              </w:rPr>
              <w:t>SDGs desa nomor 10 yaitu desa tanpa kesenjangan (Pemprov Jateng, 2020: III-60).</w:t>
            </w:r>
          </w:p>
        </w:tc>
      </w:tr>
      <w:tr w:rsidR="00316E23" w:rsidRPr="00316E23" w14:paraId="700F5B07" w14:textId="77777777" w:rsidTr="00316E23">
        <w:trPr>
          <w:jc w:val="center"/>
        </w:trPr>
        <w:tc>
          <w:tcPr>
            <w:tcW w:w="972" w:type="pct"/>
          </w:tcPr>
          <w:p w14:paraId="03B90D5E" w14:textId="77777777" w:rsidR="00316E23" w:rsidRPr="00316E23" w:rsidRDefault="00316E23" w:rsidP="00316E23">
            <w:pPr>
              <w:contextualSpacing/>
              <w:jc w:val="both"/>
              <w:rPr>
                <w:rFonts w:ascii="Cambria" w:eastAsia="Calibri" w:hAnsi="Cambria" w:cs="Times New Roman"/>
                <w:color w:val="000000"/>
                <w:szCs w:val="22"/>
                <w:lang w:val="pt-PT"/>
              </w:rPr>
            </w:pPr>
            <w:r w:rsidRPr="00316E23">
              <w:rPr>
                <w:rFonts w:ascii="Cambria" w:eastAsia="Calibri" w:hAnsi="Cambria" w:cs="Times New Roman"/>
                <w:color w:val="000000"/>
                <w:szCs w:val="22"/>
                <w:lang w:val="pt-PT"/>
              </w:rPr>
              <w:t>Pembangunan kios desa Jl. Joko Tingkir (bekas SDN I).</w:t>
            </w:r>
          </w:p>
        </w:tc>
        <w:tc>
          <w:tcPr>
            <w:tcW w:w="874" w:type="pct"/>
          </w:tcPr>
          <w:p w14:paraId="6D426ECE" w14:textId="77777777" w:rsidR="00316E23" w:rsidRPr="00316E23" w:rsidRDefault="00316E23" w:rsidP="00316E23">
            <w:pPr>
              <w:contextualSpacing/>
              <w:jc w:val="right"/>
              <w:rPr>
                <w:rFonts w:ascii="Cambria" w:eastAsia="Calibri" w:hAnsi="Cambria" w:cs="Times New Roman"/>
                <w:noProof/>
                <w:color w:val="000000"/>
                <w:szCs w:val="22"/>
                <w:lang w:val="en-US"/>
              </w:rPr>
            </w:pPr>
            <w:r w:rsidRPr="00316E23">
              <w:rPr>
                <w:rFonts w:ascii="Cambria" w:eastAsia="Calibri" w:hAnsi="Cambria" w:cs="Times New Roman"/>
                <w:noProof/>
                <w:color w:val="000000"/>
                <w:szCs w:val="22"/>
                <w:lang w:val="en-US"/>
              </w:rPr>
              <w:t>318.682.880</w:t>
            </w:r>
          </w:p>
        </w:tc>
        <w:tc>
          <w:tcPr>
            <w:tcW w:w="1999" w:type="pct"/>
          </w:tcPr>
          <w:p w14:paraId="28A1B801" w14:textId="77777777" w:rsidR="00316E23" w:rsidRPr="00316E23" w:rsidRDefault="00316E23" w:rsidP="00316E23">
            <w:pPr>
              <w:contextualSpacing/>
              <w:jc w:val="both"/>
              <w:rPr>
                <w:rFonts w:ascii="Cambria" w:eastAsia="Calibri" w:hAnsi="Cambria" w:cs="Times New Roman"/>
                <w:color w:val="000000"/>
                <w:szCs w:val="22"/>
                <w:lang w:val="en-US"/>
              </w:rPr>
            </w:pPr>
            <w:proofErr w:type="spellStart"/>
            <w:r w:rsidRPr="00316E23">
              <w:rPr>
                <w:rFonts w:ascii="Cambria" w:eastAsia="Calibri" w:hAnsi="Cambria" w:cs="Times New Roman"/>
                <w:color w:val="000000"/>
                <w:szCs w:val="22"/>
                <w:lang w:val="en-US"/>
              </w:rPr>
              <w:t>Pasal</w:t>
            </w:r>
            <w:proofErr w:type="spellEnd"/>
            <w:r w:rsidRPr="00316E23">
              <w:rPr>
                <w:rFonts w:ascii="Cambria" w:eastAsia="Calibri" w:hAnsi="Cambria" w:cs="Times New Roman"/>
                <w:color w:val="000000"/>
                <w:szCs w:val="22"/>
                <w:lang w:val="en-US"/>
              </w:rPr>
              <w:t xml:space="preserve"> 5 </w:t>
            </w:r>
            <w:proofErr w:type="spellStart"/>
            <w:r w:rsidRPr="00316E23">
              <w:rPr>
                <w:rFonts w:ascii="Cambria" w:eastAsia="Calibri" w:hAnsi="Cambria" w:cs="Times New Roman"/>
                <w:color w:val="000000"/>
                <w:szCs w:val="22"/>
                <w:lang w:val="en-US"/>
              </w:rPr>
              <w:t>ayat</w:t>
            </w:r>
            <w:proofErr w:type="spellEnd"/>
            <w:r w:rsidRPr="00316E23">
              <w:rPr>
                <w:rFonts w:ascii="Cambria" w:eastAsia="Calibri" w:hAnsi="Cambria" w:cs="Times New Roman"/>
                <w:color w:val="000000"/>
                <w:szCs w:val="22"/>
                <w:lang w:val="en-US"/>
              </w:rPr>
              <w:t xml:space="preserve"> (2) </w:t>
            </w:r>
            <w:proofErr w:type="spellStart"/>
            <w:r w:rsidRPr="00316E23">
              <w:rPr>
                <w:rFonts w:ascii="Cambria" w:eastAsia="Calibri" w:hAnsi="Cambria" w:cs="Times New Roman"/>
                <w:color w:val="000000"/>
                <w:szCs w:val="22"/>
                <w:lang w:val="en-US"/>
              </w:rPr>
              <w:t>huruf</w:t>
            </w:r>
            <w:proofErr w:type="spellEnd"/>
            <w:r w:rsidRPr="00316E23">
              <w:rPr>
                <w:rFonts w:ascii="Cambria" w:eastAsia="Calibri" w:hAnsi="Cambria" w:cs="Times New Roman"/>
                <w:color w:val="000000"/>
                <w:szCs w:val="22"/>
                <w:lang w:val="en-US"/>
              </w:rPr>
              <w:t xml:space="preserve"> a </w:t>
            </w:r>
            <w:proofErr w:type="spellStart"/>
            <w:r w:rsidRPr="00316E23">
              <w:rPr>
                <w:rFonts w:ascii="Cambria" w:eastAsia="Calibri" w:hAnsi="Cambria" w:cs="Times New Roman"/>
                <w:color w:val="000000"/>
                <w:szCs w:val="22"/>
                <w:lang w:val="en-US"/>
              </w:rPr>
              <w:t>yaitu</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penggunaan</w:t>
            </w:r>
            <w:proofErr w:type="spellEnd"/>
            <w:r w:rsidRPr="00316E23">
              <w:rPr>
                <w:rFonts w:ascii="Cambria" w:eastAsia="Calibri" w:hAnsi="Cambria" w:cs="Times New Roman"/>
                <w:color w:val="000000"/>
                <w:szCs w:val="22"/>
                <w:lang w:val="en-US"/>
              </w:rPr>
              <w:t xml:space="preserve"> dana </w:t>
            </w:r>
            <w:proofErr w:type="spellStart"/>
            <w:r w:rsidRPr="00316E23">
              <w:rPr>
                <w:rFonts w:ascii="Cambria" w:eastAsia="Calibri" w:hAnsi="Cambria" w:cs="Times New Roman"/>
                <w:color w:val="000000"/>
                <w:szCs w:val="22"/>
                <w:lang w:val="en-US"/>
              </w:rPr>
              <w:t>desa</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untuk</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pemulihan</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ekonomi</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nasional</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sesuai</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kewenangan</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desa</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berupa</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pembangunan</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dan</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pengembangan</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usaha</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ekonomi</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produktif</w:t>
            </w:r>
            <w:proofErr w:type="spellEnd"/>
          </w:p>
        </w:tc>
        <w:tc>
          <w:tcPr>
            <w:tcW w:w="1155" w:type="pct"/>
          </w:tcPr>
          <w:p w14:paraId="5F1CD474" w14:textId="77777777" w:rsidR="00316E23" w:rsidRPr="00316E23" w:rsidRDefault="00316E23" w:rsidP="00316E23">
            <w:pPr>
              <w:contextualSpacing/>
              <w:jc w:val="both"/>
              <w:rPr>
                <w:rFonts w:ascii="Cambria" w:eastAsia="Calibri" w:hAnsi="Cambria" w:cs="Times New Roman"/>
                <w:color w:val="000000"/>
                <w:szCs w:val="22"/>
                <w:lang w:val="pt-PT"/>
              </w:rPr>
            </w:pPr>
            <w:r w:rsidRPr="00316E23">
              <w:rPr>
                <w:rFonts w:ascii="Cambria" w:eastAsia="Calibri" w:hAnsi="Cambria" w:cs="Times New Roman"/>
                <w:color w:val="000000"/>
                <w:szCs w:val="22"/>
                <w:lang w:val="pt-PT"/>
              </w:rPr>
              <w:t>SDGs desa nomor 9 yaitu infrastruktur dan inovasi desa sesuai kebutuhan dengan kode indikator 9.3.1 (Pemprov Jateng, 2020: III-57).</w:t>
            </w:r>
          </w:p>
        </w:tc>
      </w:tr>
      <w:tr w:rsidR="00316E23" w:rsidRPr="00316E23" w14:paraId="21912DCE" w14:textId="77777777" w:rsidTr="00316E23">
        <w:trPr>
          <w:jc w:val="center"/>
        </w:trPr>
        <w:tc>
          <w:tcPr>
            <w:tcW w:w="972" w:type="pct"/>
          </w:tcPr>
          <w:p w14:paraId="1824032C" w14:textId="77777777" w:rsidR="00316E23" w:rsidRPr="00316E23" w:rsidRDefault="00316E23" w:rsidP="00316E23">
            <w:pPr>
              <w:contextualSpacing/>
              <w:jc w:val="both"/>
              <w:rPr>
                <w:rFonts w:ascii="Cambria" w:eastAsia="Calibri" w:hAnsi="Cambria" w:cs="Times New Roman"/>
                <w:color w:val="000000"/>
                <w:szCs w:val="22"/>
                <w:lang w:val="en-US"/>
              </w:rPr>
            </w:pPr>
            <w:proofErr w:type="spellStart"/>
            <w:r w:rsidRPr="00316E23">
              <w:rPr>
                <w:rFonts w:ascii="Cambria" w:eastAsia="Calibri" w:hAnsi="Cambria" w:cs="Times New Roman"/>
                <w:color w:val="000000"/>
                <w:szCs w:val="22"/>
                <w:lang w:val="en-US"/>
              </w:rPr>
              <w:t>Pelatihan</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memasak</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berbahan</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ikan</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dan</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nonberas</w:t>
            </w:r>
            <w:proofErr w:type="spellEnd"/>
            <w:r w:rsidRPr="00316E23">
              <w:rPr>
                <w:rFonts w:ascii="Cambria" w:eastAsia="Calibri" w:hAnsi="Cambria" w:cs="Times New Roman"/>
                <w:color w:val="000000"/>
                <w:szCs w:val="22"/>
                <w:lang w:val="en-US"/>
              </w:rPr>
              <w:t>.</w:t>
            </w:r>
          </w:p>
        </w:tc>
        <w:tc>
          <w:tcPr>
            <w:tcW w:w="874" w:type="pct"/>
          </w:tcPr>
          <w:p w14:paraId="389A6A8E" w14:textId="77777777" w:rsidR="00316E23" w:rsidRPr="00316E23" w:rsidRDefault="00316E23" w:rsidP="00316E23">
            <w:pPr>
              <w:contextualSpacing/>
              <w:jc w:val="right"/>
              <w:rPr>
                <w:rFonts w:ascii="Cambria" w:eastAsia="Calibri" w:hAnsi="Cambria" w:cs="Times New Roman"/>
                <w:noProof/>
                <w:color w:val="000000"/>
                <w:szCs w:val="22"/>
                <w:lang w:val="en-US"/>
              </w:rPr>
            </w:pPr>
            <w:r w:rsidRPr="00316E23">
              <w:rPr>
                <w:rFonts w:ascii="Cambria" w:eastAsia="Calibri" w:hAnsi="Cambria" w:cs="Times New Roman"/>
                <w:noProof/>
                <w:color w:val="000000"/>
                <w:szCs w:val="22"/>
                <w:lang w:val="en-US"/>
              </w:rPr>
              <w:t>20.000.000</w:t>
            </w:r>
          </w:p>
        </w:tc>
        <w:tc>
          <w:tcPr>
            <w:tcW w:w="1999" w:type="pct"/>
          </w:tcPr>
          <w:p w14:paraId="16F68C93" w14:textId="77777777" w:rsidR="00316E23" w:rsidRPr="00316E23" w:rsidRDefault="00316E23" w:rsidP="00316E23">
            <w:pPr>
              <w:contextualSpacing/>
              <w:jc w:val="both"/>
              <w:rPr>
                <w:rFonts w:ascii="Cambria" w:eastAsia="Calibri" w:hAnsi="Cambria" w:cs="Times New Roman"/>
                <w:color w:val="000000"/>
                <w:szCs w:val="22"/>
                <w:lang w:val="en-US"/>
              </w:rPr>
            </w:pPr>
            <w:proofErr w:type="spellStart"/>
            <w:r w:rsidRPr="00316E23">
              <w:rPr>
                <w:rFonts w:ascii="Cambria" w:eastAsia="Calibri" w:hAnsi="Cambria" w:cs="Times New Roman"/>
                <w:color w:val="000000"/>
                <w:szCs w:val="22"/>
                <w:lang w:val="en-US"/>
              </w:rPr>
              <w:t>Pasal</w:t>
            </w:r>
            <w:proofErr w:type="spellEnd"/>
            <w:r w:rsidRPr="00316E23">
              <w:rPr>
                <w:rFonts w:ascii="Cambria" w:eastAsia="Calibri" w:hAnsi="Cambria" w:cs="Times New Roman"/>
                <w:color w:val="000000"/>
                <w:szCs w:val="22"/>
                <w:lang w:val="en-US"/>
              </w:rPr>
              <w:t xml:space="preserve"> 5 </w:t>
            </w:r>
            <w:proofErr w:type="spellStart"/>
            <w:r w:rsidRPr="00316E23">
              <w:rPr>
                <w:rFonts w:ascii="Cambria" w:eastAsia="Calibri" w:hAnsi="Cambria" w:cs="Times New Roman"/>
                <w:color w:val="000000"/>
                <w:szCs w:val="22"/>
                <w:lang w:val="en-US"/>
              </w:rPr>
              <w:t>ayat</w:t>
            </w:r>
            <w:proofErr w:type="spellEnd"/>
            <w:r w:rsidRPr="00316E23">
              <w:rPr>
                <w:rFonts w:ascii="Cambria" w:eastAsia="Calibri" w:hAnsi="Cambria" w:cs="Times New Roman"/>
                <w:color w:val="000000"/>
                <w:szCs w:val="22"/>
                <w:lang w:val="en-US"/>
              </w:rPr>
              <w:t xml:space="preserve"> (2) </w:t>
            </w:r>
            <w:proofErr w:type="spellStart"/>
            <w:r w:rsidRPr="00316E23">
              <w:rPr>
                <w:rFonts w:ascii="Cambria" w:eastAsia="Calibri" w:hAnsi="Cambria" w:cs="Times New Roman"/>
                <w:color w:val="000000"/>
                <w:szCs w:val="22"/>
                <w:lang w:val="en-US"/>
              </w:rPr>
              <w:t>huruf</w:t>
            </w:r>
            <w:proofErr w:type="spellEnd"/>
            <w:r w:rsidRPr="00316E23">
              <w:rPr>
                <w:rFonts w:ascii="Cambria" w:eastAsia="Calibri" w:hAnsi="Cambria" w:cs="Times New Roman"/>
                <w:color w:val="000000"/>
                <w:szCs w:val="22"/>
                <w:lang w:val="en-US"/>
              </w:rPr>
              <w:t xml:space="preserve"> a </w:t>
            </w:r>
            <w:proofErr w:type="spellStart"/>
            <w:r w:rsidRPr="00316E23">
              <w:rPr>
                <w:rFonts w:ascii="Cambria" w:eastAsia="Calibri" w:hAnsi="Cambria" w:cs="Times New Roman"/>
                <w:color w:val="000000"/>
                <w:szCs w:val="22"/>
                <w:lang w:val="en-US"/>
              </w:rPr>
              <w:t>yaitu</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penggunaan</w:t>
            </w:r>
            <w:proofErr w:type="spellEnd"/>
            <w:r w:rsidRPr="00316E23">
              <w:rPr>
                <w:rFonts w:ascii="Cambria" w:eastAsia="Calibri" w:hAnsi="Cambria" w:cs="Times New Roman"/>
                <w:color w:val="000000"/>
                <w:szCs w:val="22"/>
                <w:lang w:val="en-US"/>
              </w:rPr>
              <w:t xml:space="preserve"> dana </w:t>
            </w:r>
            <w:proofErr w:type="spellStart"/>
            <w:r w:rsidRPr="00316E23">
              <w:rPr>
                <w:rFonts w:ascii="Cambria" w:eastAsia="Calibri" w:hAnsi="Cambria" w:cs="Times New Roman"/>
                <w:color w:val="000000"/>
                <w:szCs w:val="22"/>
                <w:lang w:val="en-US"/>
              </w:rPr>
              <w:t>desa</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untuk</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pemulihan</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ekonomi</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nasional</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sesuai</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kewenangan</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desa</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berupa</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pengembangan</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usaha</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ekonomi</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produktif</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bidang</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usaha</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industri</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kecil</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dan</w:t>
            </w:r>
            <w:proofErr w:type="spellEnd"/>
            <w:r w:rsidRPr="00316E23">
              <w:rPr>
                <w:rFonts w:ascii="Cambria" w:eastAsia="Calibri" w:hAnsi="Cambria" w:cs="Times New Roman"/>
                <w:color w:val="000000"/>
                <w:szCs w:val="22"/>
                <w:lang w:val="en-US"/>
              </w:rPr>
              <w:t>/</w:t>
            </w:r>
            <w:proofErr w:type="spellStart"/>
            <w:r w:rsidRPr="00316E23">
              <w:rPr>
                <w:rFonts w:ascii="Cambria" w:eastAsia="Calibri" w:hAnsi="Cambria" w:cs="Times New Roman"/>
                <w:color w:val="000000"/>
                <w:szCs w:val="22"/>
                <w:lang w:val="en-US"/>
              </w:rPr>
              <w:t>atau</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industri</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rumahan</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guna</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pembentukan</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dan</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pengembangan</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produk</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unggulan</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desa</w:t>
            </w:r>
            <w:proofErr w:type="spellEnd"/>
          </w:p>
        </w:tc>
        <w:tc>
          <w:tcPr>
            <w:tcW w:w="1155" w:type="pct"/>
          </w:tcPr>
          <w:p w14:paraId="0B7BA5B8" w14:textId="77777777" w:rsidR="00316E23" w:rsidRPr="00316E23" w:rsidRDefault="00316E23" w:rsidP="00316E23">
            <w:pPr>
              <w:contextualSpacing/>
              <w:jc w:val="both"/>
              <w:rPr>
                <w:rFonts w:ascii="Cambria" w:eastAsia="Calibri" w:hAnsi="Cambria" w:cs="Times New Roman"/>
                <w:color w:val="000000"/>
                <w:szCs w:val="22"/>
                <w:lang w:val="pt-PT"/>
              </w:rPr>
            </w:pPr>
            <w:r w:rsidRPr="00316E23">
              <w:rPr>
                <w:rFonts w:ascii="Cambria" w:eastAsia="Calibri" w:hAnsi="Cambria" w:cs="Times New Roman"/>
                <w:color w:val="000000"/>
                <w:szCs w:val="22"/>
                <w:lang w:val="pt-PT"/>
              </w:rPr>
              <w:t>SDGs desa nomor 8 yaitu pertumbuhan ekonomi desa merata (Pemprov Jateng, 2020: III-49).</w:t>
            </w:r>
          </w:p>
        </w:tc>
      </w:tr>
      <w:tr w:rsidR="00316E23" w:rsidRPr="00316E23" w14:paraId="166D32CE" w14:textId="77777777" w:rsidTr="00316E23">
        <w:trPr>
          <w:jc w:val="center"/>
        </w:trPr>
        <w:tc>
          <w:tcPr>
            <w:tcW w:w="972" w:type="pct"/>
          </w:tcPr>
          <w:p w14:paraId="599706E2" w14:textId="77777777" w:rsidR="00316E23" w:rsidRPr="00316E23" w:rsidRDefault="00316E23" w:rsidP="00316E23">
            <w:pPr>
              <w:contextualSpacing/>
              <w:jc w:val="both"/>
              <w:rPr>
                <w:rFonts w:ascii="Cambria" w:eastAsia="Calibri" w:hAnsi="Cambria" w:cs="Times New Roman"/>
                <w:color w:val="000000"/>
                <w:szCs w:val="22"/>
                <w:lang w:val="en-US"/>
              </w:rPr>
            </w:pPr>
            <w:proofErr w:type="spellStart"/>
            <w:r w:rsidRPr="00316E23">
              <w:rPr>
                <w:rFonts w:ascii="Cambria" w:eastAsia="Calibri" w:hAnsi="Cambria" w:cs="Times New Roman"/>
                <w:color w:val="000000"/>
                <w:szCs w:val="22"/>
                <w:lang w:val="en-US"/>
              </w:rPr>
              <w:t>Kegiatan</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penanganan</w:t>
            </w:r>
            <w:proofErr w:type="spellEnd"/>
            <w:r w:rsidRPr="00316E23">
              <w:rPr>
                <w:rFonts w:ascii="Cambria" w:eastAsia="Calibri" w:hAnsi="Cambria" w:cs="Times New Roman"/>
                <w:color w:val="000000"/>
                <w:szCs w:val="22"/>
                <w:lang w:val="en-US"/>
              </w:rPr>
              <w:t xml:space="preserve"> COVID19 (PPKM </w:t>
            </w:r>
            <w:proofErr w:type="spellStart"/>
            <w:r w:rsidRPr="00316E23">
              <w:rPr>
                <w:rFonts w:ascii="Cambria" w:eastAsia="Calibri" w:hAnsi="Cambria" w:cs="Times New Roman"/>
                <w:color w:val="000000"/>
                <w:szCs w:val="22"/>
                <w:lang w:val="en-US"/>
              </w:rPr>
              <w:t>Mikro</w:t>
            </w:r>
            <w:proofErr w:type="spellEnd"/>
          </w:p>
        </w:tc>
        <w:tc>
          <w:tcPr>
            <w:tcW w:w="874" w:type="pct"/>
          </w:tcPr>
          <w:p w14:paraId="11EFFE25" w14:textId="77777777" w:rsidR="00316E23" w:rsidRPr="00316E23" w:rsidRDefault="00316E23" w:rsidP="00316E23">
            <w:pPr>
              <w:contextualSpacing/>
              <w:jc w:val="right"/>
              <w:rPr>
                <w:rFonts w:ascii="Cambria" w:eastAsia="Calibri" w:hAnsi="Cambria" w:cs="Times New Roman"/>
                <w:noProof/>
                <w:color w:val="000000"/>
                <w:szCs w:val="22"/>
                <w:lang w:val="en-US"/>
              </w:rPr>
            </w:pPr>
            <w:r w:rsidRPr="00316E23">
              <w:rPr>
                <w:rFonts w:ascii="Cambria" w:eastAsia="Calibri" w:hAnsi="Cambria" w:cs="Times New Roman"/>
                <w:noProof/>
                <w:color w:val="000000"/>
                <w:szCs w:val="22"/>
                <w:lang w:val="en-US"/>
              </w:rPr>
              <w:t>31.629.280</w:t>
            </w:r>
          </w:p>
        </w:tc>
        <w:tc>
          <w:tcPr>
            <w:tcW w:w="1999" w:type="pct"/>
          </w:tcPr>
          <w:p w14:paraId="3EF59673" w14:textId="77777777" w:rsidR="00316E23" w:rsidRPr="00316E23" w:rsidRDefault="00316E23" w:rsidP="00316E23">
            <w:pPr>
              <w:contextualSpacing/>
              <w:jc w:val="both"/>
              <w:rPr>
                <w:rFonts w:ascii="Cambria" w:eastAsia="Calibri" w:hAnsi="Cambria" w:cs="Times New Roman"/>
                <w:color w:val="000000"/>
                <w:szCs w:val="22"/>
                <w:lang w:val="en-US"/>
              </w:rPr>
            </w:pPr>
            <w:proofErr w:type="spellStart"/>
            <w:r w:rsidRPr="00316E23">
              <w:rPr>
                <w:rFonts w:ascii="Cambria" w:eastAsia="Calibri" w:hAnsi="Cambria" w:cs="Times New Roman"/>
                <w:color w:val="000000"/>
                <w:szCs w:val="22"/>
                <w:lang w:val="en-US"/>
              </w:rPr>
              <w:t>Pasal</w:t>
            </w:r>
            <w:proofErr w:type="spellEnd"/>
            <w:r w:rsidRPr="00316E23">
              <w:rPr>
                <w:rFonts w:ascii="Cambria" w:eastAsia="Calibri" w:hAnsi="Cambria" w:cs="Times New Roman"/>
                <w:color w:val="000000"/>
                <w:szCs w:val="22"/>
                <w:lang w:val="en-US"/>
              </w:rPr>
              <w:t xml:space="preserve"> 5 </w:t>
            </w:r>
            <w:proofErr w:type="spellStart"/>
            <w:r w:rsidRPr="00316E23">
              <w:rPr>
                <w:rFonts w:ascii="Cambria" w:eastAsia="Calibri" w:hAnsi="Cambria" w:cs="Times New Roman"/>
                <w:color w:val="000000"/>
                <w:szCs w:val="22"/>
                <w:lang w:val="en-US"/>
              </w:rPr>
              <w:t>ayat</w:t>
            </w:r>
            <w:proofErr w:type="spellEnd"/>
            <w:r w:rsidRPr="00316E23">
              <w:rPr>
                <w:rFonts w:ascii="Cambria" w:eastAsia="Calibri" w:hAnsi="Cambria" w:cs="Times New Roman"/>
                <w:color w:val="000000"/>
                <w:szCs w:val="22"/>
                <w:lang w:val="en-US"/>
              </w:rPr>
              <w:t xml:space="preserve"> (2) </w:t>
            </w:r>
            <w:proofErr w:type="spellStart"/>
            <w:r w:rsidRPr="00316E23">
              <w:rPr>
                <w:rFonts w:ascii="Cambria" w:eastAsia="Calibri" w:hAnsi="Cambria" w:cs="Times New Roman"/>
                <w:color w:val="000000"/>
                <w:szCs w:val="22"/>
                <w:lang w:val="en-US"/>
              </w:rPr>
              <w:t>huruf</w:t>
            </w:r>
            <w:proofErr w:type="spellEnd"/>
            <w:r w:rsidRPr="00316E23">
              <w:rPr>
                <w:rFonts w:ascii="Cambria" w:eastAsia="Calibri" w:hAnsi="Cambria" w:cs="Times New Roman"/>
                <w:color w:val="000000"/>
                <w:szCs w:val="22"/>
                <w:lang w:val="en-US"/>
              </w:rPr>
              <w:t xml:space="preserve"> c </w:t>
            </w:r>
            <w:proofErr w:type="spellStart"/>
            <w:r w:rsidRPr="00316E23">
              <w:rPr>
                <w:rFonts w:ascii="Cambria" w:eastAsia="Calibri" w:hAnsi="Cambria" w:cs="Times New Roman"/>
                <w:color w:val="000000"/>
                <w:szCs w:val="22"/>
                <w:lang w:val="en-US"/>
              </w:rPr>
              <w:t>yaitu</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penggunaan</w:t>
            </w:r>
            <w:proofErr w:type="spellEnd"/>
            <w:r w:rsidRPr="00316E23">
              <w:rPr>
                <w:rFonts w:ascii="Cambria" w:eastAsia="Calibri" w:hAnsi="Cambria" w:cs="Times New Roman"/>
                <w:color w:val="000000"/>
                <w:szCs w:val="22"/>
                <w:lang w:val="en-US"/>
              </w:rPr>
              <w:t xml:space="preserve"> dana </w:t>
            </w:r>
            <w:proofErr w:type="spellStart"/>
            <w:r w:rsidRPr="00316E23">
              <w:rPr>
                <w:rFonts w:ascii="Cambria" w:eastAsia="Calibri" w:hAnsi="Cambria" w:cs="Times New Roman"/>
                <w:color w:val="000000"/>
                <w:szCs w:val="22"/>
                <w:lang w:val="en-US"/>
              </w:rPr>
              <w:t>desa</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untuk</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mitigasi</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dan</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penanganan</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bencana</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alam</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dan</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nonalam</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sesuai</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kewenangan</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desa</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berupa</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pembuatan</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desa</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aman</w:t>
            </w:r>
            <w:proofErr w:type="spellEnd"/>
            <w:r w:rsidRPr="00316E23">
              <w:rPr>
                <w:rFonts w:ascii="Cambria" w:eastAsia="Calibri" w:hAnsi="Cambria" w:cs="Times New Roman"/>
                <w:color w:val="000000"/>
                <w:szCs w:val="22"/>
                <w:lang w:val="en-US"/>
              </w:rPr>
              <w:t xml:space="preserve"> COVID-19</w:t>
            </w:r>
          </w:p>
        </w:tc>
        <w:tc>
          <w:tcPr>
            <w:tcW w:w="1155" w:type="pct"/>
          </w:tcPr>
          <w:p w14:paraId="6E999EC7" w14:textId="77777777" w:rsidR="00316E23" w:rsidRPr="00316E23" w:rsidRDefault="00316E23" w:rsidP="00316E23">
            <w:pPr>
              <w:contextualSpacing/>
              <w:jc w:val="both"/>
              <w:rPr>
                <w:rFonts w:ascii="Cambria" w:eastAsia="Calibri" w:hAnsi="Cambria" w:cs="Times New Roman"/>
                <w:color w:val="000000"/>
                <w:szCs w:val="22"/>
                <w:lang w:val="pt-PT"/>
              </w:rPr>
            </w:pPr>
            <w:r w:rsidRPr="00316E23">
              <w:rPr>
                <w:rFonts w:ascii="Cambria" w:eastAsia="Calibri" w:hAnsi="Cambria" w:cs="Times New Roman"/>
                <w:color w:val="000000"/>
                <w:szCs w:val="22"/>
                <w:lang w:val="pt-PT"/>
              </w:rPr>
              <w:t>SDGs desa nomor 3 yaitu desa sehat dan sejahtera dengan kode indikator 3.b.1.(a) (Pemprov Jateng, 2020: III-22).</w:t>
            </w:r>
          </w:p>
        </w:tc>
      </w:tr>
      <w:tr w:rsidR="00316E23" w:rsidRPr="00316E23" w14:paraId="601D34B5" w14:textId="77777777" w:rsidTr="00316E23">
        <w:trPr>
          <w:jc w:val="center"/>
        </w:trPr>
        <w:tc>
          <w:tcPr>
            <w:tcW w:w="972" w:type="pct"/>
          </w:tcPr>
          <w:p w14:paraId="7642BBB6" w14:textId="77777777" w:rsidR="00316E23" w:rsidRPr="00316E23" w:rsidRDefault="00316E23" w:rsidP="00316E23">
            <w:pPr>
              <w:contextualSpacing/>
              <w:jc w:val="both"/>
              <w:rPr>
                <w:rFonts w:ascii="Cambria" w:eastAsia="Calibri" w:hAnsi="Cambria" w:cs="Times New Roman"/>
                <w:color w:val="000000"/>
                <w:szCs w:val="22"/>
                <w:lang w:val="en-US"/>
              </w:rPr>
            </w:pPr>
            <w:proofErr w:type="spellStart"/>
            <w:r w:rsidRPr="00316E23">
              <w:rPr>
                <w:rFonts w:ascii="Cambria" w:eastAsia="Calibri" w:hAnsi="Cambria" w:cs="Times New Roman"/>
                <w:color w:val="000000"/>
                <w:szCs w:val="22"/>
                <w:lang w:val="en-US"/>
              </w:rPr>
              <w:t>Penyaluran</w:t>
            </w:r>
            <w:proofErr w:type="spellEnd"/>
            <w:r w:rsidRPr="00316E23">
              <w:rPr>
                <w:rFonts w:ascii="Cambria" w:eastAsia="Calibri" w:hAnsi="Cambria" w:cs="Times New Roman"/>
                <w:color w:val="000000"/>
                <w:szCs w:val="22"/>
                <w:lang w:val="en-US"/>
              </w:rPr>
              <w:t xml:space="preserve"> BLT </w:t>
            </w:r>
            <w:proofErr w:type="spellStart"/>
            <w:r w:rsidRPr="00316E23">
              <w:rPr>
                <w:rFonts w:ascii="Cambria" w:eastAsia="Calibri" w:hAnsi="Cambria" w:cs="Times New Roman"/>
                <w:color w:val="000000"/>
                <w:szCs w:val="22"/>
                <w:lang w:val="en-US"/>
              </w:rPr>
              <w:t>bulan</w:t>
            </w:r>
            <w:proofErr w:type="spellEnd"/>
            <w:r w:rsidRPr="00316E23">
              <w:rPr>
                <w:rFonts w:ascii="Cambria" w:eastAsia="Calibri" w:hAnsi="Cambria" w:cs="Times New Roman"/>
                <w:color w:val="000000"/>
                <w:szCs w:val="22"/>
                <w:lang w:val="en-US"/>
              </w:rPr>
              <w:t xml:space="preserve"> 1 </w:t>
            </w:r>
            <w:proofErr w:type="spellStart"/>
            <w:r w:rsidRPr="00316E23">
              <w:rPr>
                <w:rFonts w:ascii="Cambria" w:eastAsia="Calibri" w:hAnsi="Cambria" w:cs="Times New Roman"/>
                <w:color w:val="000000"/>
                <w:szCs w:val="22"/>
                <w:lang w:val="en-US"/>
              </w:rPr>
              <w:t>sampai</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dengan</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bulan</w:t>
            </w:r>
            <w:proofErr w:type="spellEnd"/>
            <w:r w:rsidRPr="00316E23">
              <w:rPr>
                <w:rFonts w:ascii="Cambria" w:eastAsia="Calibri" w:hAnsi="Cambria" w:cs="Times New Roman"/>
                <w:color w:val="000000"/>
                <w:szCs w:val="22"/>
                <w:lang w:val="en-US"/>
              </w:rPr>
              <w:t xml:space="preserve"> 12</w:t>
            </w:r>
          </w:p>
        </w:tc>
        <w:tc>
          <w:tcPr>
            <w:tcW w:w="874" w:type="pct"/>
          </w:tcPr>
          <w:p w14:paraId="79281BC4" w14:textId="77777777" w:rsidR="00316E23" w:rsidRPr="00316E23" w:rsidRDefault="00316E23" w:rsidP="00316E23">
            <w:pPr>
              <w:contextualSpacing/>
              <w:jc w:val="right"/>
              <w:rPr>
                <w:rFonts w:ascii="Cambria" w:eastAsia="Calibri" w:hAnsi="Cambria" w:cs="Times New Roman"/>
                <w:noProof/>
                <w:color w:val="000000"/>
                <w:szCs w:val="22"/>
                <w:lang w:val="en-US"/>
              </w:rPr>
            </w:pPr>
            <w:r w:rsidRPr="00316E23">
              <w:rPr>
                <w:rFonts w:ascii="Cambria" w:eastAsia="Calibri" w:hAnsi="Cambria" w:cs="Times New Roman"/>
                <w:noProof/>
                <w:color w:val="000000"/>
                <w:szCs w:val="22"/>
                <w:lang w:val="en-US"/>
              </w:rPr>
              <w:t>429.603.600</w:t>
            </w:r>
          </w:p>
        </w:tc>
        <w:tc>
          <w:tcPr>
            <w:tcW w:w="1999" w:type="pct"/>
          </w:tcPr>
          <w:p w14:paraId="12BE28B7" w14:textId="77777777" w:rsidR="00316E23" w:rsidRPr="00316E23" w:rsidRDefault="00316E23" w:rsidP="00316E23">
            <w:pPr>
              <w:contextualSpacing/>
              <w:jc w:val="both"/>
              <w:rPr>
                <w:rFonts w:ascii="Cambria" w:eastAsia="Calibri" w:hAnsi="Cambria" w:cs="Times New Roman"/>
                <w:color w:val="000000"/>
                <w:szCs w:val="22"/>
                <w:lang w:val="en-US"/>
              </w:rPr>
            </w:pPr>
            <w:proofErr w:type="spellStart"/>
            <w:r w:rsidRPr="00316E23">
              <w:rPr>
                <w:rFonts w:ascii="Cambria" w:eastAsia="Calibri" w:hAnsi="Cambria" w:cs="Times New Roman"/>
                <w:color w:val="000000"/>
                <w:szCs w:val="22"/>
                <w:lang w:val="en-US"/>
              </w:rPr>
              <w:t>Pasal</w:t>
            </w:r>
            <w:proofErr w:type="spellEnd"/>
            <w:r w:rsidRPr="00316E23">
              <w:rPr>
                <w:rFonts w:ascii="Cambria" w:eastAsia="Calibri" w:hAnsi="Cambria" w:cs="Times New Roman"/>
                <w:color w:val="000000"/>
                <w:szCs w:val="22"/>
                <w:lang w:val="en-US"/>
              </w:rPr>
              <w:t xml:space="preserve"> 5 </w:t>
            </w:r>
            <w:proofErr w:type="spellStart"/>
            <w:r w:rsidRPr="00316E23">
              <w:rPr>
                <w:rFonts w:ascii="Cambria" w:eastAsia="Calibri" w:hAnsi="Cambria" w:cs="Times New Roman"/>
                <w:color w:val="000000"/>
                <w:szCs w:val="22"/>
                <w:lang w:val="en-US"/>
              </w:rPr>
              <w:t>ayat</w:t>
            </w:r>
            <w:proofErr w:type="spellEnd"/>
            <w:r w:rsidRPr="00316E23">
              <w:rPr>
                <w:rFonts w:ascii="Cambria" w:eastAsia="Calibri" w:hAnsi="Cambria" w:cs="Times New Roman"/>
                <w:color w:val="000000"/>
                <w:szCs w:val="22"/>
                <w:lang w:val="en-US"/>
              </w:rPr>
              <w:t xml:space="preserve"> (2) </w:t>
            </w:r>
            <w:proofErr w:type="spellStart"/>
            <w:r w:rsidRPr="00316E23">
              <w:rPr>
                <w:rFonts w:ascii="Cambria" w:eastAsia="Calibri" w:hAnsi="Cambria" w:cs="Times New Roman"/>
                <w:color w:val="000000"/>
                <w:szCs w:val="22"/>
                <w:lang w:val="en-US"/>
              </w:rPr>
              <w:t>huruf</w:t>
            </w:r>
            <w:proofErr w:type="spellEnd"/>
            <w:r w:rsidRPr="00316E23">
              <w:rPr>
                <w:rFonts w:ascii="Cambria" w:eastAsia="Calibri" w:hAnsi="Cambria" w:cs="Times New Roman"/>
                <w:color w:val="000000"/>
                <w:szCs w:val="22"/>
                <w:lang w:val="en-US"/>
              </w:rPr>
              <w:t xml:space="preserve"> a </w:t>
            </w:r>
            <w:proofErr w:type="spellStart"/>
            <w:r w:rsidRPr="00316E23">
              <w:rPr>
                <w:rFonts w:ascii="Cambria" w:eastAsia="Calibri" w:hAnsi="Cambria" w:cs="Times New Roman"/>
                <w:color w:val="000000"/>
                <w:szCs w:val="22"/>
                <w:lang w:val="en-US"/>
              </w:rPr>
              <w:t>yaitu</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penggunaan</w:t>
            </w:r>
            <w:proofErr w:type="spellEnd"/>
            <w:r w:rsidRPr="00316E23">
              <w:rPr>
                <w:rFonts w:ascii="Cambria" w:eastAsia="Calibri" w:hAnsi="Cambria" w:cs="Times New Roman"/>
                <w:color w:val="000000"/>
                <w:szCs w:val="22"/>
                <w:lang w:val="en-US"/>
              </w:rPr>
              <w:t xml:space="preserve"> dana </w:t>
            </w:r>
            <w:proofErr w:type="spellStart"/>
            <w:r w:rsidRPr="00316E23">
              <w:rPr>
                <w:rFonts w:ascii="Cambria" w:eastAsia="Calibri" w:hAnsi="Cambria" w:cs="Times New Roman"/>
                <w:color w:val="000000"/>
                <w:szCs w:val="22"/>
                <w:lang w:val="en-US"/>
              </w:rPr>
              <w:t>desa</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untuk</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pemulihan</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ekonomi</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nasional</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sesuai</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lastRenderedPageBreak/>
              <w:t>kewenangan</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desa</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berupa</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pemberian</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bantuan</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sosial</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dalam</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rangka</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penurunan</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beban</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pengeluaran</w:t>
            </w:r>
            <w:proofErr w:type="spellEnd"/>
          </w:p>
        </w:tc>
        <w:tc>
          <w:tcPr>
            <w:tcW w:w="1155" w:type="pct"/>
          </w:tcPr>
          <w:p w14:paraId="242CA75C" w14:textId="77777777" w:rsidR="00316E23" w:rsidRPr="00316E23" w:rsidRDefault="00316E23" w:rsidP="00316E23">
            <w:pPr>
              <w:contextualSpacing/>
              <w:jc w:val="both"/>
              <w:rPr>
                <w:rFonts w:ascii="Cambria" w:eastAsia="Calibri" w:hAnsi="Cambria" w:cs="Times New Roman"/>
                <w:color w:val="000000"/>
                <w:szCs w:val="22"/>
                <w:lang w:val="en-US"/>
              </w:rPr>
            </w:pPr>
            <w:r w:rsidRPr="00316E23">
              <w:rPr>
                <w:rFonts w:ascii="Cambria" w:eastAsia="Calibri" w:hAnsi="Cambria" w:cs="Times New Roman"/>
                <w:color w:val="000000"/>
                <w:szCs w:val="22"/>
                <w:lang w:val="en-US"/>
              </w:rPr>
              <w:lastRenderedPageBreak/>
              <w:t xml:space="preserve">SDGs </w:t>
            </w:r>
            <w:proofErr w:type="spellStart"/>
            <w:r w:rsidRPr="00316E23">
              <w:rPr>
                <w:rFonts w:ascii="Cambria" w:eastAsia="Calibri" w:hAnsi="Cambria" w:cs="Times New Roman"/>
                <w:color w:val="000000"/>
                <w:szCs w:val="22"/>
                <w:lang w:val="en-US"/>
              </w:rPr>
              <w:t>desa</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nomor</w:t>
            </w:r>
            <w:proofErr w:type="spellEnd"/>
            <w:r w:rsidRPr="00316E23">
              <w:rPr>
                <w:rFonts w:ascii="Cambria" w:eastAsia="Calibri" w:hAnsi="Cambria" w:cs="Times New Roman"/>
                <w:color w:val="000000"/>
                <w:szCs w:val="22"/>
                <w:lang w:val="en-US"/>
              </w:rPr>
              <w:t xml:space="preserve"> 1 </w:t>
            </w:r>
            <w:proofErr w:type="spellStart"/>
            <w:r w:rsidRPr="00316E23">
              <w:rPr>
                <w:rFonts w:ascii="Cambria" w:eastAsia="Calibri" w:hAnsi="Cambria" w:cs="Times New Roman"/>
                <w:color w:val="000000"/>
                <w:szCs w:val="22"/>
                <w:lang w:val="en-US"/>
              </w:rPr>
              <w:t>yaitu</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desa</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tanpa</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kemiskinan</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dengan</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lastRenderedPageBreak/>
              <w:t>kode</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indikator</w:t>
            </w:r>
            <w:proofErr w:type="spellEnd"/>
            <w:r w:rsidRPr="00316E23">
              <w:rPr>
                <w:rFonts w:ascii="Cambria" w:eastAsia="Calibri" w:hAnsi="Cambria" w:cs="Times New Roman"/>
                <w:color w:val="000000"/>
                <w:szCs w:val="22"/>
                <w:lang w:val="en-US"/>
              </w:rPr>
              <w:t xml:space="preserve"> 1.3.1.(d) (</w:t>
            </w:r>
            <w:proofErr w:type="spellStart"/>
            <w:r w:rsidRPr="00316E23">
              <w:rPr>
                <w:rFonts w:ascii="Cambria" w:eastAsia="Calibri" w:hAnsi="Cambria" w:cs="Times New Roman"/>
                <w:color w:val="000000"/>
                <w:szCs w:val="22"/>
                <w:lang w:val="en-US"/>
              </w:rPr>
              <w:t>Pemprov</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Jateng</w:t>
            </w:r>
            <w:proofErr w:type="spellEnd"/>
            <w:r w:rsidRPr="00316E23">
              <w:rPr>
                <w:rFonts w:ascii="Cambria" w:eastAsia="Calibri" w:hAnsi="Cambria" w:cs="Times New Roman"/>
                <w:color w:val="000000"/>
                <w:szCs w:val="22"/>
                <w:lang w:val="en-US"/>
              </w:rPr>
              <w:t xml:space="preserve">, 2020: III-4).       </w:t>
            </w:r>
          </w:p>
        </w:tc>
      </w:tr>
      <w:tr w:rsidR="00316E23" w:rsidRPr="00316E23" w14:paraId="22497DF0" w14:textId="77777777" w:rsidTr="00316E23">
        <w:trPr>
          <w:jc w:val="center"/>
        </w:trPr>
        <w:tc>
          <w:tcPr>
            <w:tcW w:w="972" w:type="pct"/>
          </w:tcPr>
          <w:p w14:paraId="5B7BFE1C" w14:textId="77777777" w:rsidR="00316E23" w:rsidRPr="00316E23" w:rsidRDefault="00316E23" w:rsidP="00316E23">
            <w:pPr>
              <w:contextualSpacing/>
              <w:jc w:val="both"/>
              <w:rPr>
                <w:rFonts w:ascii="Cambria" w:eastAsia="Calibri" w:hAnsi="Cambria" w:cs="Times New Roman"/>
                <w:color w:val="000000"/>
                <w:szCs w:val="22"/>
                <w:lang w:val="en-US"/>
              </w:rPr>
            </w:pPr>
            <w:proofErr w:type="spellStart"/>
            <w:r w:rsidRPr="00316E23">
              <w:rPr>
                <w:rFonts w:ascii="Cambria" w:eastAsia="Calibri" w:hAnsi="Cambria" w:cs="Times New Roman"/>
                <w:color w:val="000000"/>
                <w:szCs w:val="22"/>
                <w:lang w:val="en-US"/>
              </w:rPr>
              <w:lastRenderedPageBreak/>
              <w:t>Penyertaan</w:t>
            </w:r>
            <w:proofErr w:type="spellEnd"/>
            <w:r w:rsidRPr="00316E23">
              <w:rPr>
                <w:rFonts w:ascii="Cambria" w:eastAsia="Calibri" w:hAnsi="Cambria" w:cs="Times New Roman"/>
                <w:color w:val="000000"/>
                <w:szCs w:val="22"/>
                <w:lang w:val="en-US"/>
              </w:rPr>
              <w:t xml:space="preserve"> modal </w:t>
            </w:r>
            <w:proofErr w:type="spellStart"/>
            <w:r w:rsidRPr="00316E23">
              <w:rPr>
                <w:rFonts w:ascii="Cambria" w:eastAsia="Calibri" w:hAnsi="Cambria" w:cs="Times New Roman"/>
                <w:color w:val="000000"/>
                <w:szCs w:val="22"/>
                <w:lang w:val="en-US"/>
              </w:rPr>
              <w:t>BUMDes</w:t>
            </w:r>
            <w:proofErr w:type="spellEnd"/>
          </w:p>
        </w:tc>
        <w:tc>
          <w:tcPr>
            <w:tcW w:w="874" w:type="pct"/>
          </w:tcPr>
          <w:p w14:paraId="3ED069C3" w14:textId="77777777" w:rsidR="00316E23" w:rsidRPr="00316E23" w:rsidRDefault="00316E23" w:rsidP="00316E23">
            <w:pPr>
              <w:contextualSpacing/>
              <w:jc w:val="right"/>
              <w:rPr>
                <w:rFonts w:ascii="Cambria" w:eastAsia="Calibri" w:hAnsi="Cambria" w:cs="Times New Roman"/>
                <w:noProof/>
                <w:color w:val="000000"/>
                <w:szCs w:val="22"/>
                <w:lang w:val="en-US"/>
              </w:rPr>
            </w:pPr>
            <w:r w:rsidRPr="00316E23">
              <w:rPr>
                <w:rFonts w:ascii="Cambria" w:eastAsia="Calibri" w:hAnsi="Cambria" w:cs="Times New Roman"/>
                <w:noProof/>
                <w:color w:val="000000"/>
                <w:szCs w:val="22"/>
                <w:lang w:val="en-US"/>
              </w:rPr>
              <w:t>50.000.000</w:t>
            </w:r>
          </w:p>
        </w:tc>
        <w:tc>
          <w:tcPr>
            <w:tcW w:w="1999" w:type="pct"/>
          </w:tcPr>
          <w:p w14:paraId="5C7645C4" w14:textId="77777777" w:rsidR="00316E23" w:rsidRPr="00316E23" w:rsidRDefault="00316E23" w:rsidP="00316E23">
            <w:pPr>
              <w:contextualSpacing/>
              <w:jc w:val="both"/>
              <w:rPr>
                <w:rFonts w:ascii="Cambria" w:eastAsia="Calibri" w:hAnsi="Cambria" w:cs="Times New Roman"/>
                <w:color w:val="000000"/>
                <w:szCs w:val="22"/>
                <w:lang w:val="en-US"/>
              </w:rPr>
            </w:pPr>
            <w:proofErr w:type="spellStart"/>
            <w:r w:rsidRPr="00316E23">
              <w:rPr>
                <w:rFonts w:ascii="Cambria" w:eastAsia="Calibri" w:hAnsi="Cambria" w:cs="Times New Roman"/>
                <w:color w:val="000000"/>
                <w:szCs w:val="22"/>
                <w:lang w:val="en-US"/>
              </w:rPr>
              <w:t>Pasal</w:t>
            </w:r>
            <w:proofErr w:type="spellEnd"/>
            <w:r w:rsidRPr="00316E23">
              <w:rPr>
                <w:rFonts w:ascii="Cambria" w:eastAsia="Calibri" w:hAnsi="Cambria" w:cs="Times New Roman"/>
                <w:color w:val="000000"/>
                <w:szCs w:val="22"/>
                <w:lang w:val="en-US"/>
              </w:rPr>
              <w:t xml:space="preserve"> 5 </w:t>
            </w:r>
            <w:proofErr w:type="spellStart"/>
            <w:r w:rsidRPr="00316E23">
              <w:rPr>
                <w:rFonts w:ascii="Cambria" w:eastAsia="Calibri" w:hAnsi="Cambria" w:cs="Times New Roman"/>
                <w:color w:val="000000"/>
                <w:szCs w:val="22"/>
                <w:lang w:val="en-US"/>
              </w:rPr>
              <w:t>ayat</w:t>
            </w:r>
            <w:proofErr w:type="spellEnd"/>
            <w:r w:rsidRPr="00316E23">
              <w:rPr>
                <w:rFonts w:ascii="Cambria" w:eastAsia="Calibri" w:hAnsi="Cambria" w:cs="Times New Roman"/>
                <w:color w:val="000000"/>
                <w:szCs w:val="22"/>
                <w:lang w:val="en-US"/>
              </w:rPr>
              <w:t xml:space="preserve"> (2) </w:t>
            </w:r>
            <w:proofErr w:type="spellStart"/>
            <w:r w:rsidRPr="00316E23">
              <w:rPr>
                <w:rFonts w:ascii="Cambria" w:eastAsia="Calibri" w:hAnsi="Cambria" w:cs="Times New Roman"/>
                <w:color w:val="000000"/>
                <w:szCs w:val="22"/>
                <w:lang w:val="en-US"/>
              </w:rPr>
              <w:t>huruf</w:t>
            </w:r>
            <w:proofErr w:type="spellEnd"/>
            <w:r w:rsidRPr="00316E23">
              <w:rPr>
                <w:rFonts w:ascii="Cambria" w:eastAsia="Calibri" w:hAnsi="Cambria" w:cs="Times New Roman"/>
                <w:color w:val="000000"/>
                <w:szCs w:val="22"/>
                <w:lang w:val="en-US"/>
              </w:rPr>
              <w:t xml:space="preserve"> a </w:t>
            </w:r>
            <w:proofErr w:type="spellStart"/>
            <w:r w:rsidRPr="00316E23">
              <w:rPr>
                <w:rFonts w:ascii="Cambria" w:eastAsia="Calibri" w:hAnsi="Cambria" w:cs="Times New Roman"/>
                <w:color w:val="000000"/>
                <w:szCs w:val="22"/>
                <w:lang w:val="en-US"/>
              </w:rPr>
              <w:t>yaitu</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penggunaan</w:t>
            </w:r>
            <w:proofErr w:type="spellEnd"/>
            <w:r w:rsidRPr="00316E23">
              <w:rPr>
                <w:rFonts w:ascii="Cambria" w:eastAsia="Calibri" w:hAnsi="Cambria" w:cs="Times New Roman"/>
                <w:color w:val="000000"/>
                <w:szCs w:val="22"/>
                <w:lang w:val="en-US"/>
              </w:rPr>
              <w:t xml:space="preserve"> dana </w:t>
            </w:r>
            <w:proofErr w:type="spellStart"/>
            <w:r w:rsidRPr="00316E23">
              <w:rPr>
                <w:rFonts w:ascii="Cambria" w:eastAsia="Calibri" w:hAnsi="Cambria" w:cs="Times New Roman"/>
                <w:color w:val="000000"/>
                <w:szCs w:val="22"/>
                <w:lang w:val="en-US"/>
              </w:rPr>
              <w:t>desa</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untuk</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pemulihan</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ekonomi</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nasional</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sesuai</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kewenangan</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desa</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berupa</w:t>
            </w:r>
            <w:proofErr w:type="spellEnd"/>
            <w:r w:rsidRPr="00316E23">
              <w:rPr>
                <w:rFonts w:ascii="Cambria" w:eastAsia="Calibri" w:hAnsi="Cambria" w:cs="Times New Roman"/>
                <w:color w:val="000000"/>
                <w:szCs w:val="22"/>
                <w:lang w:val="en-US"/>
              </w:rPr>
              <w:t xml:space="preserve"> </w:t>
            </w:r>
            <w:proofErr w:type="spellStart"/>
            <w:r w:rsidRPr="00316E23">
              <w:rPr>
                <w:rFonts w:ascii="Cambria" w:eastAsia="Calibri" w:hAnsi="Cambria" w:cs="Times New Roman"/>
                <w:color w:val="000000"/>
                <w:szCs w:val="22"/>
                <w:lang w:val="en-US"/>
              </w:rPr>
              <w:t>penyertaan</w:t>
            </w:r>
            <w:proofErr w:type="spellEnd"/>
            <w:r w:rsidRPr="00316E23">
              <w:rPr>
                <w:rFonts w:ascii="Cambria" w:eastAsia="Calibri" w:hAnsi="Cambria" w:cs="Times New Roman"/>
                <w:color w:val="000000"/>
                <w:szCs w:val="22"/>
                <w:lang w:val="en-US"/>
              </w:rPr>
              <w:t xml:space="preserve"> modal Badan Usaha Milik Desa (BUMD)</w:t>
            </w:r>
          </w:p>
        </w:tc>
        <w:tc>
          <w:tcPr>
            <w:tcW w:w="1155" w:type="pct"/>
          </w:tcPr>
          <w:p w14:paraId="405F4792" w14:textId="77777777" w:rsidR="00316E23" w:rsidRPr="00316E23" w:rsidRDefault="00316E23" w:rsidP="00316E23">
            <w:pPr>
              <w:contextualSpacing/>
              <w:jc w:val="both"/>
              <w:rPr>
                <w:rFonts w:ascii="Cambria" w:eastAsia="Calibri" w:hAnsi="Cambria" w:cs="Times New Roman"/>
                <w:color w:val="000000"/>
                <w:szCs w:val="22"/>
                <w:lang w:val="pt-PT"/>
              </w:rPr>
            </w:pPr>
            <w:r w:rsidRPr="00316E23">
              <w:rPr>
                <w:rFonts w:ascii="Cambria" w:eastAsia="Calibri" w:hAnsi="Cambria" w:cs="Times New Roman"/>
                <w:color w:val="000000"/>
                <w:szCs w:val="22"/>
                <w:lang w:val="pt-PT"/>
              </w:rPr>
              <w:t>SDGs desa nomor 8 yaitu Pertumbuhan ekonomi desa merata (Pemprov Jateng, 2020: III-49).</w:t>
            </w:r>
          </w:p>
        </w:tc>
      </w:tr>
    </w:tbl>
    <w:p w14:paraId="7871281E" w14:textId="77777777" w:rsidR="00316E23" w:rsidRPr="00316E23" w:rsidRDefault="00316E23" w:rsidP="00316E23">
      <w:pPr>
        <w:rPr>
          <w:rFonts w:ascii="Cambria" w:eastAsia="Calibri" w:hAnsi="Cambria" w:cs="Times New Roman"/>
          <w:noProof/>
          <w:color w:val="000000"/>
          <w:lang w:val="pt-PT"/>
        </w:rPr>
      </w:pPr>
      <w:bookmarkStart w:id="18" w:name="_Toc122508195"/>
      <w:r w:rsidRPr="00316E23">
        <w:rPr>
          <w:rFonts w:ascii="Cambria" w:eastAsia="Calibri" w:hAnsi="Cambria" w:cs="Times New Roman"/>
          <w:noProof/>
          <w:color w:val="000000"/>
          <w:lang w:val="pt-PT"/>
        </w:rPr>
        <w:t xml:space="preserve">Sumber: Kantor Desa Makamhaji </w:t>
      </w:r>
      <w:bookmarkEnd w:id="18"/>
    </w:p>
    <w:p w14:paraId="2E6F440A" w14:textId="77777777" w:rsidR="00316E23" w:rsidRDefault="00316E23" w:rsidP="00316E23">
      <w:pPr>
        <w:contextualSpacing/>
        <w:jc w:val="both"/>
        <w:rPr>
          <w:rFonts w:ascii="Cambria" w:eastAsia="Calibri" w:hAnsi="Cambria" w:cs="Times New Roman"/>
          <w:color w:val="000000"/>
          <w:lang w:val="pt-PT"/>
        </w:rPr>
      </w:pPr>
    </w:p>
    <w:p w14:paraId="32982B75" w14:textId="77777777" w:rsidR="00316E23" w:rsidRDefault="00316E23" w:rsidP="00316E23">
      <w:pPr>
        <w:ind w:left="284" w:firstLine="567"/>
        <w:contextualSpacing/>
        <w:jc w:val="both"/>
        <w:rPr>
          <w:rFonts w:ascii="Cambria" w:eastAsia="Calibri" w:hAnsi="Cambria" w:cs="Times New Roman"/>
          <w:color w:val="000000"/>
          <w:lang w:val="pt-PT"/>
        </w:rPr>
        <w:sectPr w:rsidR="00316E23" w:rsidSect="00316E23">
          <w:type w:val="continuous"/>
          <w:pgSz w:w="11906" w:h="16838" w:code="9"/>
          <w:pgMar w:top="1440" w:right="1440" w:bottom="1440" w:left="1440" w:header="708" w:footer="708" w:gutter="0"/>
          <w:cols w:space="709"/>
          <w:docGrid w:linePitch="360"/>
        </w:sectPr>
      </w:pPr>
    </w:p>
    <w:p w14:paraId="114A431A" w14:textId="77777777" w:rsidR="00316E23" w:rsidRDefault="00316E23" w:rsidP="00316E23">
      <w:pPr>
        <w:ind w:left="284" w:firstLine="567"/>
        <w:contextualSpacing/>
        <w:jc w:val="both"/>
        <w:rPr>
          <w:rFonts w:ascii="Cambria" w:eastAsia="Calibri" w:hAnsi="Cambria" w:cs="Times New Roman"/>
          <w:color w:val="000000"/>
          <w:lang w:val="pt-PT"/>
        </w:rPr>
      </w:pPr>
      <w:r w:rsidRPr="00316E23">
        <w:rPr>
          <w:rFonts w:ascii="Cambria" w:eastAsia="Calibri" w:hAnsi="Cambria" w:cs="Times New Roman"/>
          <w:color w:val="000000"/>
          <w:lang w:val="pt-PT"/>
        </w:rPr>
        <w:t>Berdasarkan analisis data di atas, Pemerintah Desa Makamhaji dalam menggunakan dana desa untuk program/kegiatan pembangunan baik pembangunan secara fisik, yaitu pembangunan infrastruktur, sarana, dan prasarana desa, maupun secara nonfisik, yaitu pemberdayaan masyarakat desa guna menyejahterahkan masyarakat desa sudah sesuai dengan tiga fokus penggunaan dana desa guna mendukung percepatan tercapainya SDGs desa seperti yang telah tercantum dalam Peraturan Menteri Desa Pembangunan Daerah Tertinggal dan Transmigrasi Nomor 7 Tahun 2021 tentang Prioritas Penggunaan Dana Desa Tahun 2022.</w:t>
      </w:r>
    </w:p>
    <w:p w14:paraId="790E6B93" w14:textId="482D6A0D" w:rsidR="00316E23" w:rsidRPr="00316E23" w:rsidRDefault="00316E23" w:rsidP="00316E23">
      <w:pPr>
        <w:ind w:left="284" w:firstLine="567"/>
        <w:contextualSpacing/>
        <w:jc w:val="both"/>
        <w:rPr>
          <w:rFonts w:ascii="Cambria" w:eastAsia="Calibri" w:hAnsi="Cambria" w:cs="Times New Roman"/>
          <w:color w:val="000000"/>
          <w:lang w:val="pt-PT"/>
        </w:rPr>
      </w:pPr>
      <w:r w:rsidRPr="00316E23">
        <w:rPr>
          <w:rFonts w:ascii="Cambria" w:eastAsia="Calibri" w:hAnsi="Cambria" w:cs="Times New Roman"/>
          <w:color w:val="000000"/>
          <w:lang w:val="pt-PT"/>
        </w:rPr>
        <w:t>Pelaksanaan Program Normalisasi Saluran Irigasi Pertanian berdasarkan informasi yang diperoleh dari Ibu Erna Hastuti selaku Kepala Urusan Keuangan Desa Makamhaji dilaksanakan di sekitar tanah bengkok dan telah selesai pada minggu pertama bulan Desember. Dengan demikian, program tersebut merupakan perwujudan atas Pasal 8 Peraturan Menteri Desa Pembangunan Daerah Tertinggal dan Transmigrasi Nomor 7 Tahun 2021 yang mengatur bahwa pelaksanaan program kegiatan prioritas penggunaan dana desa yang sudah disepakati melalui swakelola yang menggunakan pola padat karya tunai desa.</w:t>
      </w:r>
    </w:p>
    <w:p w14:paraId="3941D526" w14:textId="77777777" w:rsidR="00316E23" w:rsidRPr="00316E23" w:rsidRDefault="00316E23" w:rsidP="00316E23">
      <w:pPr>
        <w:pStyle w:val="Judul4"/>
        <w:numPr>
          <w:ilvl w:val="2"/>
          <w:numId w:val="33"/>
        </w:numPr>
        <w:spacing w:before="0"/>
        <w:ind w:left="284" w:hanging="284"/>
        <w:jc w:val="both"/>
        <w:rPr>
          <w:rFonts w:ascii="Cambria" w:hAnsi="Cambria" w:cs="Times New Roman"/>
          <w:b/>
          <w:bCs/>
          <w:i w:val="0"/>
          <w:iCs w:val="0"/>
          <w:color w:val="000000" w:themeColor="text1"/>
          <w:lang w:val="en-US"/>
        </w:rPr>
      </w:pPr>
      <w:proofErr w:type="spellStart"/>
      <w:r w:rsidRPr="00316E23">
        <w:rPr>
          <w:rFonts w:ascii="Cambria" w:hAnsi="Cambria" w:cs="Times New Roman"/>
          <w:b/>
          <w:bCs/>
          <w:i w:val="0"/>
          <w:iCs w:val="0"/>
          <w:color w:val="000000" w:themeColor="text1"/>
          <w:lang w:val="en-US"/>
        </w:rPr>
        <w:t>Publikasi</w:t>
      </w:r>
      <w:proofErr w:type="spellEnd"/>
      <w:r w:rsidRPr="00316E23">
        <w:rPr>
          <w:rFonts w:ascii="Cambria" w:hAnsi="Cambria" w:cs="Times New Roman"/>
          <w:b/>
          <w:bCs/>
          <w:i w:val="0"/>
          <w:iCs w:val="0"/>
          <w:color w:val="000000" w:themeColor="text1"/>
          <w:lang w:val="en-US"/>
        </w:rPr>
        <w:t xml:space="preserve"> </w:t>
      </w:r>
      <w:proofErr w:type="spellStart"/>
      <w:r w:rsidRPr="00316E23">
        <w:rPr>
          <w:rFonts w:ascii="Cambria" w:hAnsi="Cambria" w:cs="Times New Roman"/>
          <w:b/>
          <w:bCs/>
          <w:i w:val="0"/>
          <w:iCs w:val="0"/>
          <w:color w:val="000000" w:themeColor="text1"/>
          <w:lang w:val="en-US"/>
        </w:rPr>
        <w:t>dan</w:t>
      </w:r>
      <w:proofErr w:type="spellEnd"/>
      <w:r w:rsidRPr="00316E23">
        <w:rPr>
          <w:rFonts w:ascii="Cambria" w:hAnsi="Cambria" w:cs="Times New Roman"/>
          <w:b/>
          <w:bCs/>
          <w:i w:val="0"/>
          <w:iCs w:val="0"/>
          <w:color w:val="000000" w:themeColor="text1"/>
          <w:lang w:val="en-US"/>
        </w:rPr>
        <w:t xml:space="preserve"> </w:t>
      </w:r>
      <w:proofErr w:type="spellStart"/>
      <w:r w:rsidRPr="00316E23">
        <w:rPr>
          <w:rFonts w:ascii="Cambria" w:hAnsi="Cambria" w:cs="Times New Roman"/>
          <w:b/>
          <w:bCs/>
          <w:i w:val="0"/>
          <w:iCs w:val="0"/>
          <w:color w:val="000000" w:themeColor="text1"/>
          <w:lang w:val="en-US"/>
        </w:rPr>
        <w:t>Pelaporan</w:t>
      </w:r>
      <w:proofErr w:type="spellEnd"/>
    </w:p>
    <w:p w14:paraId="4D0313DC" w14:textId="77777777" w:rsidR="00316E23" w:rsidRDefault="00316E23" w:rsidP="00316E23">
      <w:pPr>
        <w:ind w:left="284" w:firstLine="567"/>
        <w:contextualSpacing/>
        <w:jc w:val="both"/>
        <w:rPr>
          <w:rFonts w:ascii="Cambria" w:eastAsia="Calibri" w:hAnsi="Cambria" w:cs="Times New Roman"/>
          <w:color w:val="000000"/>
          <w:lang w:val="en-US"/>
        </w:rPr>
      </w:pPr>
      <w:proofErr w:type="spellStart"/>
      <w:r w:rsidRPr="00316E23">
        <w:rPr>
          <w:rFonts w:ascii="Cambria" w:eastAsia="Calibri" w:hAnsi="Cambria" w:cs="Times New Roman"/>
          <w:color w:val="000000"/>
          <w:lang w:val="en-US"/>
        </w:rPr>
        <w:t>Publikasi</w:t>
      </w:r>
      <w:proofErr w:type="spellEnd"/>
      <w:r w:rsidRPr="00316E23">
        <w:rPr>
          <w:rFonts w:ascii="Cambria" w:eastAsia="Calibri" w:hAnsi="Cambria" w:cs="Times New Roman"/>
          <w:color w:val="000000"/>
          <w:lang w:val="en-US"/>
        </w:rPr>
        <w:t xml:space="preserve"> </w:t>
      </w:r>
      <w:proofErr w:type="spellStart"/>
      <w:r w:rsidRPr="00316E23">
        <w:rPr>
          <w:rFonts w:ascii="Cambria" w:eastAsia="Calibri" w:hAnsi="Cambria" w:cs="Times New Roman"/>
          <w:color w:val="000000"/>
          <w:lang w:val="en-US"/>
        </w:rPr>
        <w:t>merupakan</w:t>
      </w:r>
      <w:proofErr w:type="spellEnd"/>
      <w:r w:rsidRPr="00316E23">
        <w:rPr>
          <w:rFonts w:ascii="Cambria" w:eastAsia="Calibri" w:hAnsi="Cambria" w:cs="Times New Roman"/>
          <w:color w:val="000000"/>
          <w:lang w:val="en-US"/>
        </w:rPr>
        <w:t xml:space="preserve"> </w:t>
      </w:r>
      <w:proofErr w:type="spellStart"/>
      <w:r w:rsidRPr="00316E23">
        <w:rPr>
          <w:rFonts w:ascii="Cambria" w:eastAsia="Calibri" w:hAnsi="Cambria" w:cs="Times New Roman"/>
          <w:color w:val="000000"/>
          <w:lang w:val="en-US"/>
        </w:rPr>
        <w:t>suatu</w:t>
      </w:r>
      <w:proofErr w:type="spellEnd"/>
      <w:r w:rsidRPr="00316E23">
        <w:rPr>
          <w:rFonts w:ascii="Cambria" w:eastAsia="Calibri" w:hAnsi="Cambria" w:cs="Times New Roman"/>
          <w:color w:val="000000"/>
          <w:lang w:val="en-US"/>
        </w:rPr>
        <w:t xml:space="preserve"> </w:t>
      </w:r>
      <w:proofErr w:type="spellStart"/>
      <w:r w:rsidRPr="00316E23">
        <w:rPr>
          <w:rFonts w:ascii="Cambria" w:eastAsia="Calibri" w:hAnsi="Cambria" w:cs="Times New Roman"/>
          <w:color w:val="000000"/>
          <w:lang w:val="en-US"/>
        </w:rPr>
        <w:t>bentuk</w:t>
      </w:r>
      <w:proofErr w:type="spellEnd"/>
      <w:r w:rsidRPr="00316E23">
        <w:rPr>
          <w:rFonts w:ascii="Cambria" w:eastAsia="Calibri" w:hAnsi="Cambria" w:cs="Times New Roman"/>
          <w:color w:val="000000"/>
          <w:lang w:val="en-US"/>
        </w:rPr>
        <w:t xml:space="preserve"> </w:t>
      </w:r>
      <w:proofErr w:type="spellStart"/>
      <w:r w:rsidRPr="00316E23">
        <w:rPr>
          <w:rFonts w:ascii="Cambria" w:eastAsia="Calibri" w:hAnsi="Cambria" w:cs="Times New Roman"/>
          <w:color w:val="000000"/>
          <w:lang w:val="en-US"/>
        </w:rPr>
        <w:t>transparansi</w:t>
      </w:r>
      <w:proofErr w:type="spellEnd"/>
      <w:r w:rsidRPr="00316E23">
        <w:rPr>
          <w:rFonts w:ascii="Cambria" w:eastAsia="Calibri" w:hAnsi="Cambria" w:cs="Times New Roman"/>
          <w:color w:val="000000"/>
          <w:lang w:val="en-US"/>
        </w:rPr>
        <w:t xml:space="preserve"> yang </w:t>
      </w:r>
      <w:proofErr w:type="spellStart"/>
      <w:r w:rsidRPr="00316E23">
        <w:rPr>
          <w:rFonts w:ascii="Cambria" w:eastAsia="Calibri" w:hAnsi="Cambria" w:cs="Times New Roman"/>
          <w:color w:val="000000"/>
          <w:lang w:val="en-US"/>
        </w:rPr>
        <w:t>termuat</w:t>
      </w:r>
      <w:proofErr w:type="spellEnd"/>
      <w:r w:rsidRPr="00316E23">
        <w:rPr>
          <w:rFonts w:ascii="Cambria" w:eastAsia="Calibri" w:hAnsi="Cambria" w:cs="Times New Roman"/>
          <w:color w:val="000000"/>
          <w:lang w:val="en-US"/>
        </w:rPr>
        <w:t xml:space="preserve"> </w:t>
      </w:r>
      <w:proofErr w:type="spellStart"/>
      <w:r w:rsidRPr="00316E23">
        <w:rPr>
          <w:rFonts w:ascii="Cambria" w:eastAsia="Calibri" w:hAnsi="Cambria" w:cs="Times New Roman"/>
          <w:color w:val="000000"/>
          <w:lang w:val="en-US"/>
        </w:rPr>
        <w:t>dalam</w:t>
      </w:r>
      <w:proofErr w:type="spellEnd"/>
      <w:r w:rsidRPr="00316E23">
        <w:rPr>
          <w:rFonts w:ascii="Cambria" w:eastAsia="Calibri" w:hAnsi="Cambria" w:cs="Times New Roman"/>
          <w:color w:val="000000"/>
          <w:lang w:val="en-US"/>
        </w:rPr>
        <w:t xml:space="preserve"> </w:t>
      </w:r>
      <w:proofErr w:type="spellStart"/>
      <w:r w:rsidRPr="00316E23">
        <w:rPr>
          <w:rFonts w:ascii="Cambria" w:eastAsia="Calibri" w:hAnsi="Cambria" w:cs="Times New Roman"/>
          <w:color w:val="000000"/>
          <w:lang w:val="en-US"/>
        </w:rPr>
        <w:t>satu</w:t>
      </w:r>
      <w:proofErr w:type="spellEnd"/>
      <w:r w:rsidRPr="00316E23">
        <w:rPr>
          <w:rFonts w:ascii="Cambria" w:eastAsia="Calibri" w:hAnsi="Cambria" w:cs="Times New Roman"/>
          <w:color w:val="000000"/>
          <w:lang w:val="en-US"/>
        </w:rPr>
        <w:t xml:space="preserve"> </w:t>
      </w:r>
      <w:proofErr w:type="spellStart"/>
      <w:r w:rsidRPr="00316E23">
        <w:rPr>
          <w:rFonts w:ascii="Cambria" w:eastAsia="Calibri" w:hAnsi="Cambria" w:cs="Times New Roman"/>
          <w:color w:val="000000"/>
          <w:lang w:val="en-US"/>
        </w:rPr>
        <w:t>kesatuan</w:t>
      </w:r>
      <w:proofErr w:type="spellEnd"/>
      <w:r w:rsidRPr="00316E23">
        <w:rPr>
          <w:rFonts w:ascii="Cambria" w:eastAsia="Calibri" w:hAnsi="Cambria" w:cs="Times New Roman"/>
          <w:color w:val="000000"/>
          <w:lang w:val="en-US"/>
        </w:rPr>
        <w:t xml:space="preserve"> </w:t>
      </w:r>
      <w:proofErr w:type="spellStart"/>
      <w:r w:rsidRPr="00316E23">
        <w:rPr>
          <w:rFonts w:ascii="Cambria" w:eastAsia="Calibri" w:hAnsi="Cambria" w:cs="Times New Roman"/>
          <w:color w:val="000000"/>
          <w:lang w:val="en-US"/>
        </w:rPr>
        <w:t>pengelolaan</w:t>
      </w:r>
      <w:proofErr w:type="spellEnd"/>
      <w:r w:rsidRPr="00316E23">
        <w:rPr>
          <w:rFonts w:ascii="Cambria" w:eastAsia="Calibri" w:hAnsi="Cambria" w:cs="Times New Roman"/>
          <w:color w:val="000000"/>
          <w:lang w:val="en-US"/>
        </w:rPr>
        <w:t xml:space="preserve"> dana </w:t>
      </w:r>
      <w:proofErr w:type="spellStart"/>
      <w:r w:rsidRPr="00316E23">
        <w:rPr>
          <w:rFonts w:ascii="Cambria" w:eastAsia="Calibri" w:hAnsi="Cambria" w:cs="Times New Roman"/>
          <w:color w:val="000000"/>
          <w:lang w:val="en-US"/>
        </w:rPr>
        <w:t>desa</w:t>
      </w:r>
      <w:proofErr w:type="spellEnd"/>
      <w:r w:rsidRPr="00316E23">
        <w:rPr>
          <w:rFonts w:ascii="Cambria" w:eastAsia="Calibri" w:hAnsi="Cambria" w:cs="Times New Roman"/>
          <w:color w:val="000000"/>
          <w:lang w:val="en-US"/>
        </w:rPr>
        <w:t xml:space="preserve"> (Adam </w:t>
      </w:r>
      <w:proofErr w:type="spellStart"/>
      <w:r w:rsidRPr="00316E23">
        <w:rPr>
          <w:rFonts w:ascii="Cambria" w:eastAsia="Calibri" w:hAnsi="Cambria" w:cs="Times New Roman"/>
          <w:color w:val="000000"/>
          <w:lang w:val="en-US"/>
        </w:rPr>
        <w:t>Nurfaizi</w:t>
      </w:r>
      <w:proofErr w:type="spellEnd"/>
      <w:r w:rsidRPr="00316E23">
        <w:rPr>
          <w:rFonts w:ascii="Cambria" w:eastAsia="Calibri" w:hAnsi="Cambria" w:cs="Times New Roman"/>
          <w:color w:val="000000"/>
          <w:lang w:val="en-US"/>
        </w:rPr>
        <w:t xml:space="preserve"> </w:t>
      </w:r>
      <w:proofErr w:type="spellStart"/>
      <w:r w:rsidRPr="00316E23">
        <w:rPr>
          <w:rFonts w:ascii="Cambria" w:eastAsia="Calibri" w:hAnsi="Cambria" w:cs="Times New Roman"/>
          <w:color w:val="000000"/>
          <w:lang w:val="en-US"/>
        </w:rPr>
        <w:t>Rosyan</w:t>
      </w:r>
      <w:proofErr w:type="spellEnd"/>
      <w:r w:rsidRPr="00316E23">
        <w:rPr>
          <w:rFonts w:ascii="Cambria" w:eastAsia="Calibri" w:hAnsi="Cambria" w:cs="Times New Roman"/>
          <w:color w:val="000000"/>
          <w:lang w:val="en-US"/>
        </w:rPr>
        <w:t xml:space="preserve">, 2022:45). </w:t>
      </w:r>
      <w:proofErr w:type="spellStart"/>
      <w:r w:rsidRPr="00316E23">
        <w:rPr>
          <w:rFonts w:ascii="Cambria" w:eastAsia="Calibri" w:hAnsi="Cambria" w:cs="Times New Roman"/>
          <w:color w:val="000000"/>
          <w:lang w:val="en-US"/>
        </w:rPr>
        <w:t>Pasal</w:t>
      </w:r>
      <w:proofErr w:type="spellEnd"/>
      <w:r w:rsidRPr="00316E23">
        <w:rPr>
          <w:rFonts w:ascii="Cambria" w:eastAsia="Calibri" w:hAnsi="Cambria" w:cs="Times New Roman"/>
          <w:color w:val="000000"/>
          <w:lang w:val="en-US"/>
        </w:rPr>
        <w:t xml:space="preserve"> 12 </w:t>
      </w:r>
      <w:proofErr w:type="spellStart"/>
      <w:r w:rsidRPr="00316E23">
        <w:rPr>
          <w:rFonts w:ascii="Cambria" w:eastAsia="Calibri" w:hAnsi="Cambria" w:cs="Times New Roman"/>
          <w:color w:val="000000"/>
          <w:lang w:val="en-US"/>
        </w:rPr>
        <w:t>dan</w:t>
      </w:r>
      <w:proofErr w:type="spellEnd"/>
      <w:r w:rsidRPr="00316E23">
        <w:rPr>
          <w:rFonts w:ascii="Cambria" w:eastAsia="Calibri" w:hAnsi="Cambria" w:cs="Times New Roman"/>
          <w:color w:val="000000"/>
          <w:lang w:val="en-US"/>
        </w:rPr>
        <w:t xml:space="preserve"> </w:t>
      </w:r>
      <w:proofErr w:type="spellStart"/>
      <w:r w:rsidRPr="00316E23">
        <w:rPr>
          <w:rFonts w:ascii="Cambria" w:eastAsia="Calibri" w:hAnsi="Cambria" w:cs="Times New Roman"/>
          <w:color w:val="000000"/>
          <w:lang w:val="en-US"/>
        </w:rPr>
        <w:t>Pasal</w:t>
      </w:r>
      <w:proofErr w:type="spellEnd"/>
      <w:r w:rsidRPr="00316E23">
        <w:rPr>
          <w:rFonts w:ascii="Cambria" w:eastAsia="Calibri" w:hAnsi="Cambria" w:cs="Times New Roman"/>
          <w:color w:val="000000"/>
          <w:lang w:val="en-US"/>
        </w:rPr>
        <w:t xml:space="preserve"> 13 Bab IV </w:t>
      </w:r>
      <w:proofErr w:type="spellStart"/>
      <w:r w:rsidRPr="00316E23">
        <w:rPr>
          <w:rFonts w:ascii="Cambria" w:eastAsia="Calibri" w:hAnsi="Cambria" w:cs="Times New Roman"/>
          <w:color w:val="000000"/>
          <w:lang w:val="en-US"/>
        </w:rPr>
        <w:t>Peraturan</w:t>
      </w:r>
      <w:proofErr w:type="spellEnd"/>
      <w:r w:rsidRPr="00316E23">
        <w:rPr>
          <w:rFonts w:ascii="Cambria" w:eastAsia="Calibri" w:hAnsi="Cambria" w:cs="Times New Roman"/>
          <w:color w:val="000000"/>
          <w:lang w:val="en-US"/>
        </w:rPr>
        <w:t xml:space="preserve"> </w:t>
      </w:r>
      <w:proofErr w:type="spellStart"/>
      <w:r w:rsidRPr="00316E23">
        <w:rPr>
          <w:rFonts w:ascii="Cambria" w:eastAsia="Calibri" w:hAnsi="Cambria" w:cs="Times New Roman"/>
          <w:color w:val="000000"/>
          <w:lang w:val="en-US"/>
        </w:rPr>
        <w:t>Menteri</w:t>
      </w:r>
      <w:proofErr w:type="spellEnd"/>
      <w:r w:rsidRPr="00316E23">
        <w:rPr>
          <w:rFonts w:ascii="Cambria" w:eastAsia="Calibri" w:hAnsi="Cambria" w:cs="Times New Roman"/>
          <w:color w:val="000000"/>
          <w:lang w:val="en-US"/>
        </w:rPr>
        <w:t xml:space="preserve"> </w:t>
      </w:r>
      <w:proofErr w:type="spellStart"/>
      <w:r w:rsidRPr="00316E23">
        <w:rPr>
          <w:rFonts w:ascii="Cambria" w:eastAsia="Calibri" w:hAnsi="Cambria" w:cs="Times New Roman"/>
          <w:color w:val="000000"/>
          <w:lang w:val="en-US"/>
        </w:rPr>
        <w:t>Desa</w:t>
      </w:r>
      <w:proofErr w:type="spellEnd"/>
      <w:r w:rsidRPr="00316E23">
        <w:rPr>
          <w:rFonts w:ascii="Cambria" w:eastAsia="Calibri" w:hAnsi="Cambria" w:cs="Times New Roman"/>
          <w:color w:val="000000"/>
          <w:lang w:val="en-US"/>
        </w:rPr>
        <w:t xml:space="preserve"> Pembangunan Daerah </w:t>
      </w:r>
      <w:proofErr w:type="spellStart"/>
      <w:r w:rsidRPr="00316E23">
        <w:rPr>
          <w:rFonts w:ascii="Cambria" w:eastAsia="Calibri" w:hAnsi="Cambria" w:cs="Times New Roman"/>
          <w:color w:val="000000"/>
          <w:lang w:val="en-US"/>
        </w:rPr>
        <w:t>Tertinggal</w:t>
      </w:r>
      <w:proofErr w:type="spellEnd"/>
      <w:r w:rsidRPr="00316E23">
        <w:rPr>
          <w:rFonts w:ascii="Cambria" w:eastAsia="Calibri" w:hAnsi="Cambria" w:cs="Times New Roman"/>
          <w:color w:val="000000"/>
          <w:lang w:val="en-US"/>
        </w:rPr>
        <w:t xml:space="preserve"> </w:t>
      </w:r>
      <w:proofErr w:type="spellStart"/>
      <w:r w:rsidRPr="00316E23">
        <w:rPr>
          <w:rFonts w:ascii="Cambria" w:eastAsia="Calibri" w:hAnsi="Cambria" w:cs="Times New Roman"/>
          <w:color w:val="000000"/>
          <w:lang w:val="en-US"/>
        </w:rPr>
        <w:t>dan</w:t>
      </w:r>
      <w:proofErr w:type="spellEnd"/>
      <w:r w:rsidRPr="00316E23">
        <w:rPr>
          <w:rFonts w:ascii="Cambria" w:eastAsia="Calibri" w:hAnsi="Cambria" w:cs="Times New Roman"/>
          <w:color w:val="000000"/>
          <w:lang w:val="en-US"/>
        </w:rPr>
        <w:t xml:space="preserve"> </w:t>
      </w:r>
      <w:proofErr w:type="spellStart"/>
      <w:r w:rsidRPr="00316E23">
        <w:rPr>
          <w:rFonts w:ascii="Cambria" w:eastAsia="Calibri" w:hAnsi="Cambria" w:cs="Times New Roman"/>
          <w:color w:val="000000"/>
          <w:lang w:val="en-US"/>
        </w:rPr>
        <w:t>Transmigrasi</w:t>
      </w:r>
      <w:proofErr w:type="spellEnd"/>
      <w:r w:rsidRPr="00316E23">
        <w:rPr>
          <w:rFonts w:ascii="Cambria" w:eastAsia="Calibri" w:hAnsi="Cambria" w:cs="Times New Roman"/>
          <w:color w:val="000000"/>
          <w:lang w:val="en-US"/>
        </w:rPr>
        <w:t xml:space="preserve"> </w:t>
      </w:r>
      <w:proofErr w:type="spellStart"/>
      <w:r w:rsidRPr="00316E23">
        <w:rPr>
          <w:rFonts w:ascii="Cambria" w:eastAsia="Calibri" w:hAnsi="Cambria" w:cs="Times New Roman"/>
          <w:color w:val="000000"/>
          <w:lang w:val="en-US"/>
        </w:rPr>
        <w:t>Nomor</w:t>
      </w:r>
      <w:proofErr w:type="spellEnd"/>
      <w:r w:rsidRPr="00316E23">
        <w:rPr>
          <w:rFonts w:ascii="Cambria" w:eastAsia="Calibri" w:hAnsi="Cambria" w:cs="Times New Roman"/>
          <w:color w:val="000000"/>
          <w:lang w:val="en-US"/>
        </w:rPr>
        <w:t xml:space="preserve"> 7 </w:t>
      </w:r>
      <w:proofErr w:type="spellStart"/>
      <w:r w:rsidRPr="00316E23">
        <w:rPr>
          <w:rFonts w:ascii="Cambria" w:eastAsia="Calibri" w:hAnsi="Cambria" w:cs="Times New Roman"/>
          <w:color w:val="000000"/>
          <w:lang w:val="en-US"/>
        </w:rPr>
        <w:t>Tahun</w:t>
      </w:r>
      <w:proofErr w:type="spellEnd"/>
      <w:r w:rsidRPr="00316E23">
        <w:rPr>
          <w:rFonts w:ascii="Cambria" w:eastAsia="Calibri" w:hAnsi="Cambria" w:cs="Times New Roman"/>
          <w:color w:val="000000"/>
          <w:lang w:val="en-US"/>
        </w:rPr>
        <w:t xml:space="preserve"> 2021 </w:t>
      </w:r>
      <w:proofErr w:type="spellStart"/>
      <w:r w:rsidRPr="00316E23">
        <w:rPr>
          <w:rFonts w:ascii="Cambria" w:eastAsia="Calibri" w:hAnsi="Cambria" w:cs="Times New Roman"/>
          <w:color w:val="000000"/>
          <w:lang w:val="en-US"/>
        </w:rPr>
        <w:t>mengatur</w:t>
      </w:r>
      <w:proofErr w:type="spellEnd"/>
      <w:r w:rsidRPr="00316E23">
        <w:rPr>
          <w:rFonts w:ascii="Cambria" w:eastAsia="Calibri" w:hAnsi="Cambria" w:cs="Times New Roman"/>
          <w:color w:val="000000"/>
          <w:lang w:val="en-US"/>
        </w:rPr>
        <w:t xml:space="preserve"> </w:t>
      </w:r>
      <w:proofErr w:type="spellStart"/>
      <w:r w:rsidRPr="00316E23">
        <w:rPr>
          <w:rFonts w:ascii="Cambria" w:eastAsia="Calibri" w:hAnsi="Cambria" w:cs="Times New Roman"/>
          <w:color w:val="000000"/>
          <w:lang w:val="en-US"/>
        </w:rPr>
        <w:t>mengenai</w:t>
      </w:r>
      <w:proofErr w:type="spellEnd"/>
      <w:r w:rsidRPr="00316E23">
        <w:rPr>
          <w:rFonts w:ascii="Cambria" w:eastAsia="Calibri" w:hAnsi="Cambria" w:cs="Times New Roman"/>
          <w:color w:val="000000"/>
          <w:lang w:val="en-US"/>
        </w:rPr>
        <w:t xml:space="preserve"> </w:t>
      </w:r>
      <w:proofErr w:type="spellStart"/>
      <w:r w:rsidRPr="00316E23">
        <w:rPr>
          <w:rFonts w:ascii="Cambria" w:eastAsia="Calibri" w:hAnsi="Cambria" w:cs="Times New Roman"/>
          <w:color w:val="000000"/>
          <w:lang w:val="en-US"/>
        </w:rPr>
        <w:t>publikasi</w:t>
      </w:r>
      <w:proofErr w:type="spellEnd"/>
      <w:r w:rsidRPr="00316E23">
        <w:rPr>
          <w:rFonts w:ascii="Cambria" w:eastAsia="Calibri" w:hAnsi="Cambria" w:cs="Times New Roman"/>
          <w:color w:val="000000"/>
          <w:lang w:val="en-US"/>
        </w:rPr>
        <w:t xml:space="preserve">. </w:t>
      </w:r>
      <w:proofErr w:type="spellStart"/>
      <w:r w:rsidRPr="00316E23">
        <w:rPr>
          <w:rFonts w:ascii="Cambria" w:eastAsia="Calibri" w:hAnsi="Cambria" w:cs="Times New Roman"/>
          <w:color w:val="000000"/>
          <w:lang w:val="en-US"/>
        </w:rPr>
        <w:t>Berdasarkan</w:t>
      </w:r>
      <w:proofErr w:type="spellEnd"/>
      <w:r w:rsidRPr="00316E23">
        <w:rPr>
          <w:rFonts w:ascii="Cambria" w:eastAsia="Calibri" w:hAnsi="Cambria" w:cs="Times New Roman"/>
          <w:color w:val="000000"/>
          <w:lang w:val="en-US"/>
        </w:rPr>
        <w:t xml:space="preserve"> </w:t>
      </w:r>
      <w:proofErr w:type="spellStart"/>
      <w:r w:rsidRPr="00316E23">
        <w:rPr>
          <w:rFonts w:ascii="Cambria" w:eastAsia="Calibri" w:hAnsi="Cambria" w:cs="Times New Roman"/>
          <w:color w:val="000000"/>
          <w:lang w:val="en-US"/>
        </w:rPr>
        <w:t>informasi</w:t>
      </w:r>
      <w:proofErr w:type="spellEnd"/>
      <w:r w:rsidRPr="00316E23">
        <w:rPr>
          <w:rFonts w:ascii="Cambria" w:eastAsia="Calibri" w:hAnsi="Cambria" w:cs="Times New Roman"/>
          <w:color w:val="000000"/>
          <w:lang w:val="en-US"/>
        </w:rPr>
        <w:t xml:space="preserve"> yang </w:t>
      </w:r>
      <w:proofErr w:type="spellStart"/>
      <w:r w:rsidRPr="00316E23">
        <w:rPr>
          <w:rFonts w:ascii="Cambria" w:eastAsia="Calibri" w:hAnsi="Cambria" w:cs="Times New Roman"/>
          <w:color w:val="000000"/>
          <w:lang w:val="en-US"/>
        </w:rPr>
        <w:t>diperoleh</w:t>
      </w:r>
      <w:proofErr w:type="spellEnd"/>
      <w:r w:rsidRPr="00316E23">
        <w:rPr>
          <w:rFonts w:ascii="Cambria" w:eastAsia="Calibri" w:hAnsi="Cambria" w:cs="Times New Roman"/>
          <w:color w:val="000000"/>
          <w:lang w:val="en-US"/>
        </w:rPr>
        <w:t xml:space="preserve"> </w:t>
      </w:r>
      <w:proofErr w:type="spellStart"/>
      <w:r w:rsidRPr="00316E23">
        <w:rPr>
          <w:rFonts w:ascii="Cambria" w:eastAsia="Calibri" w:hAnsi="Cambria" w:cs="Times New Roman"/>
          <w:color w:val="000000"/>
          <w:lang w:val="en-US"/>
        </w:rPr>
        <w:t>dari</w:t>
      </w:r>
      <w:proofErr w:type="spellEnd"/>
      <w:r w:rsidRPr="00316E23">
        <w:rPr>
          <w:rFonts w:ascii="Cambria" w:eastAsia="Calibri" w:hAnsi="Cambria" w:cs="Times New Roman"/>
          <w:color w:val="000000"/>
          <w:lang w:val="en-US"/>
        </w:rPr>
        <w:t xml:space="preserve"> </w:t>
      </w:r>
      <w:proofErr w:type="spellStart"/>
      <w:r w:rsidRPr="00316E23">
        <w:rPr>
          <w:rFonts w:ascii="Cambria" w:eastAsia="Calibri" w:hAnsi="Cambria" w:cs="Times New Roman"/>
          <w:color w:val="000000"/>
          <w:lang w:val="en-US"/>
        </w:rPr>
        <w:t>wawancara</w:t>
      </w:r>
      <w:proofErr w:type="spellEnd"/>
      <w:r w:rsidRPr="00316E23">
        <w:rPr>
          <w:rFonts w:ascii="Cambria" w:eastAsia="Calibri" w:hAnsi="Cambria" w:cs="Times New Roman"/>
          <w:color w:val="000000"/>
          <w:lang w:val="en-US"/>
        </w:rPr>
        <w:t xml:space="preserve"> </w:t>
      </w:r>
      <w:proofErr w:type="spellStart"/>
      <w:r w:rsidRPr="00316E23">
        <w:rPr>
          <w:rFonts w:ascii="Cambria" w:eastAsia="Calibri" w:hAnsi="Cambria" w:cs="Times New Roman"/>
          <w:color w:val="000000"/>
          <w:lang w:val="en-US"/>
        </w:rPr>
        <w:t>dengan</w:t>
      </w:r>
      <w:proofErr w:type="spellEnd"/>
      <w:r w:rsidRPr="00316E23">
        <w:rPr>
          <w:rFonts w:ascii="Cambria" w:eastAsia="Calibri" w:hAnsi="Cambria" w:cs="Times New Roman"/>
          <w:color w:val="000000"/>
          <w:lang w:val="en-US"/>
        </w:rPr>
        <w:t xml:space="preserve"> </w:t>
      </w:r>
      <w:proofErr w:type="spellStart"/>
      <w:r w:rsidRPr="00316E23">
        <w:rPr>
          <w:rFonts w:ascii="Cambria" w:eastAsia="Calibri" w:hAnsi="Cambria" w:cs="Times New Roman"/>
          <w:color w:val="000000"/>
          <w:lang w:val="en-US"/>
        </w:rPr>
        <w:t>Ibu</w:t>
      </w:r>
      <w:proofErr w:type="spellEnd"/>
      <w:r w:rsidRPr="00316E23">
        <w:rPr>
          <w:rFonts w:ascii="Cambria" w:eastAsia="Calibri" w:hAnsi="Cambria" w:cs="Times New Roman"/>
          <w:color w:val="000000"/>
          <w:lang w:val="en-US"/>
        </w:rPr>
        <w:t xml:space="preserve"> Erna </w:t>
      </w:r>
      <w:proofErr w:type="spellStart"/>
      <w:r w:rsidRPr="00316E23">
        <w:rPr>
          <w:rFonts w:ascii="Cambria" w:eastAsia="Calibri" w:hAnsi="Cambria" w:cs="Times New Roman"/>
          <w:color w:val="000000"/>
          <w:lang w:val="en-US"/>
        </w:rPr>
        <w:t>Hastuti</w:t>
      </w:r>
      <w:proofErr w:type="spellEnd"/>
      <w:r w:rsidRPr="00316E23">
        <w:rPr>
          <w:rFonts w:ascii="Cambria" w:eastAsia="Calibri" w:hAnsi="Cambria" w:cs="Times New Roman"/>
          <w:color w:val="000000"/>
          <w:lang w:val="en-US"/>
        </w:rPr>
        <w:t xml:space="preserve"> </w:t>
      </w:r>
      <w:proofErr w:type="spellStart"/>
      <w:r w:rsidRPr="00316E23">
        <w:rPr>
          <w:rFonts w:ascii="Cambria" w:eastAsia="Calibri" w:hAnsi="Cambria" w:cs="Times New Roman"/>
          <w:color w:val="000000"/>
          <w:lang w:val="en-US"/>
        </w:rPr>
        <w:t>selaku</w:t>
      </w:r>
      <w:proofErr w:type="spellEnd"/>
      <w:r w:rsidRPr="00316E23">
        <w:rPr>
          <w:rFonts w:ascii="Cambria" w:eastAsia="Calibri" w:hAnsi="Cambria" w:cs="Times New Roman"/>
          <w:color w:val="000000"/>
          <w:lang w:val="en-US"/>
        </w:rPr>
        <w:t xml:space="preserve"> </w:t>
      </w:r>
      <w:proofErr w:type="spellStart"/>
      <w:r w:rsidRPr="00316E23">
        <w:rPr>
          <w:rFonts w:ascii="Cambria" w:eastAsia="Calibri" w:hAnsi="Cambria" w:cs="Times New Roman"/>
          <w:color w:val="000000"/>
          <w:lang w:val="en-US"/>
        </w:rPr>
        <w:t>Kepala</w:t>
      </w:r>
      <w:proofErr w:type="spellEnd"/>
      <w:r w:rsidRPr="00316E23">
        <w:rPr>
          <w:rFonts w:ascii="Cambria" w:eastAsia="Calibri" w:hAnsi="Cambria" w:cs="Times New Roman"/>
          <w:color w:val="000000"/>
          <w:lang w:val="en-US"/>
        </w:rPr>
        <w:t xml:space="preserve"> </w:t>
      </w:r>
      <w:proofErr w:type="spellStart"/>
      <w:r w:rsidRPr="00316E23">
        <w:rPr>
          <w:rFonts w:ascii="Cambria" w:eastAsia="Calibri" w:hAnsi="Cambria" w:cs="Times New Roman"/>
          <w:color w:val="000000"/>
          <w:lang w:val="en-US"/>
        </w:rPr>
        <w:t>Urusan</w:t>
      </w:r>
      <w:proofErr w:type="spellEnd"/>
      <w:r w:rsidRPr="00316E23">
        <w:rPr>
          <w:rFonts w:ascii="Cambria" w:eastAsia="Calibri" w:hAnsi="Cambria" w:cs="Times New Roman"/>
          <w:color w:val="000000"/>
          <w:lang w:val="en-US"/>
        </w:rPr>
        <w:t xml:space="preserve"> </w:t>
      </w:r>
      <w:proofErr w:type="spellStart"/>
      <w:r w:rsidRPr="00316E23">
        <w:rPr>
          <w:rFonts w:ascii="Cambria" w:eastAsia="Calibri" w:hAnsi="Cambria" w:cs="Times New Roman"/>
          <w:color w:val="000000"/>
          <w:lang w:val="en-US"/>
        </w:rPr>
        <w:t>Keuangan</w:t>
      </w:r>
      <w:proofErr w:type="spellEnd"/>
      <w:r w:rsidRPr="00316E23">
        <w:rPr>
          <w:rFonts w:ascii="Cambria" w:eastAsia="Calibri" w:hAnsi="Cambria" w:cs="Times New Roman"/>
          <w:color w:val="000000"/>
          <w:lang w:val="en-US"/>
        </w:rPr>
        <w:t xml:space="preserve"> </w:t>
      </w:r>
      <w:proofErr w:type="spellStart"/>
      <w:r w:rsidRPr="00316E23">
        <w:rPr>
          <w:rFonts w:ascii="Cambria" w:eastAsia="Calibri" w:hAnsi="Cambria" w:cs="Times New Roman"/>
          <w:color w:val="000000"/>
          <w:lang w:val="en-US"/>
        </w:rPr>
        <w:t>Desa</w:t>
      </w:r>
      <w:proofErr w:type="spellEnd"/>
      <w:r w:rsidRPr="00316E23">
        <w:rPr>
          <w:rFonts w:ascii="Cambria" w:eastAsia="Calibri" w:hAnsi="Cambria" w:cs="Times New Roman"/>
          <w:color w:val="000000"/>
          <w:lang w:val="en-US"/>
        </w:rPr>
        <w:t xml:space="preserve"> </w:t>
      </w:r>
      <w:proofErr w:type="spellStart"/>
      <w:r w:rsidRPr="00316E23">
        <w:rPr>
          <w:rFonts w:ascii="Cambria" w:eastAsia="Calibri" w:hAnsi="Cambria" w:cs="Times New Roman"/>
          <w:color w:val="000000"/>
          <w:lang w:val="en-US"/>
        </w:rPr>
        <w:t>Makamhaji</w:t>
      </w:r>
      <w:proofErr w:type="spellEnd"/>
      <w:r w:rsidRPr="00316E23">
        <w:rPr>
          <w:rFonts w:ascii="Cambria" w:eastAsia="Calibri" w:hAnsi="Cambria" w:cs="Times New Roman"/>
          <w:color w:val="000000"/>
          <w:lang w:val="en-US"/>
        </w:rPr>
        <w:t xml:space="preserve">. </w:t>
      </w:r>
      <w:proofErr w:type="spellStart"/>
      <w:r w:rsidRPr="00316E23">
        <w:rPr>
          <w:rFonts w:ascii="Cambria" w:eastAsia="Calibri" w:hAnsi="Cambria" w:cs="Times New Roman"/>
          <w:color w:val="000000"/>
          <w:lang w:val="en-US"/>
        </w:rPr>
        <w:t>Beliau</w:t>
      </w:r>
      <w:proofErr w:type="spellEnd"/>
      <w:r w:rsidRPr="00316E23">
        <w:rPr>
          <w:rFonts w:ascii="Cambria" w:eastAsia="Calibri" w:hAnsi="Cambria" w:cs="Times New Roman"/>
          <w:color w:val="000000"/>
          <w:lang w:val="en-US"/>
        </w:rPr>
        <w:t xml:space="preserve"> </w:t>
      </w:r>
      <w:proofErr w:type="spellStart"/>
      <w:r w:rsidRPr="00316E23">
        <w:rPr>
          <w:rFonts w:ascii="Cambria" w:eastAsia="Calibri" w:hAnsi="Cambria" w:cs="Times New Roman"/>
          <w:color w:val="000000"/>
          <w:lang w:val="en-US"/>
        </w:rPr>
        <w:t>mengatakan</w:t>
      </w:r>
      <w:proofErr w:type="spellEnd"/>
      <w:r w:rsidRPr="00316E23">
        <w:rPr>
          <w:rFonts w:ascii="Cambria" w:eastAsia="Calibri" w:hAnsi="Cambria" w:cs="Times New Roman"/>
          <w:color w:val="000000"/>
          <w:lang w:val="en-US"/>
        </w:rPr>
        <w:t xml:space="preserve"> </w:t>
      </w:r>
      <w:proofErr w:type="spellStart"/>
      <w:r w:rsidRPr="00316E23">
        <w:rPr>
          <w:rFonts w:ascii="Cambria" w:eastAsia="Calibri" w:hAnsi="Cambria" w:cs="Times New Roman"/>
          <w:color w:val="000000"/>
          <w:lang w:val="en-US"/>
        </w:rPr>
        <w:t>bahwa</w:t>
      </w:r>
      <w:proofErr w:type="spellEnd"/>
      <w:r w:rsidRPr="00316E23">
        <w:rPr>
          <w:rFonts w:ascii="Cambria" w:eastAsia="Calibri" w:hAnsi="Cambria" w:cs="Times New Roman"/>
          <w:color w:val="000000"/>
          <w:lang w:val="en-US"/>
        </w:rPr>
        <w:t xml:space="preserve">: </w:t>
      </w:r>
    </w:p>
    <w:p w14:paraId="0A94C4B7" w14:textId="77777777" w:rsidR="00316E23" w:rsidRPr="00316E23" w:rsidRDefault="00316E23" w:rsidP="00316E23">
      <w:pPr>
        <w:ind w:left="284" w:firstLine="567"/>
        <w:contextualSpacing/>
        <w:jc w:val="both"/>
        <w:rPr>
          <w:rFonts w:ascii="Cambria" w:eastAsia="Calibri" w:hAnsi="Cambria" w:cs="Times New Roman"/>
          <w:color w:val="000000"/>
        </w:rPr>
      </w:pPr>
      <w:r w:rsidRPr="00316E23">
        <w:rPr>
          <w:rFonts w:ascii="Cambria" w:hAnsi="Cambria" w:cs="Times New Roman"/>
          <w:color w:val="000000" w:themeColor="text1"/>
        </w:rPr>
        <w:t xml:space="preserve">Selain menggunakan komunikasi publik secara tatap muka seperti dipasang MMT di depan Kantor Kepala Desa yang berisi APBDes, Prioritas Penggunaan Dana Desa.  Pemerintah Desa Makamhaji itu memiliki beberapa media publik seperti </w:t>
      </w:r>
      <w:r w:rsidRPr="00316E23">
        <w:rPr>
          <w:rFonts w:ascii="Cambria" w:hAnsi="Cambria" w:cs="Times New Roman"/>
          <w:i/>
          <w:iCs/>
          <w:color w:val="000000" w:themeColor="text1"/>
        </w:rPr>
        <w:t>website</w:t>
      </w:r>
      <w:r w:rsidRPr="00316E23">
        <w:rPr>
          <w:rFonts w:ascii="Cambria" w:hAnsi="Cambria" w:cs="Times New Roman"/>
          <w:color w:val="000000" w:themeColor="text1"/>
        </w:rPr>
        <w:t xml:space="preserve"> resmi juga punya akun sosial media seperti</w:t>
      </w:r>
      <w:r w:rsidRPr="00316E23">
        <w:rPr>
          <w:rFonts w:ascii="Cambria" w:hAnsi="Cambria" w:cs="Times New Roman"/>
          <w:i/>
          <w:iCs/>
          <w:color w:val="000000" w:themeColor="text1"/>
        </w:rPr>
        <w:t xml:space="preserve"> Instagram, Twitter</w:t>
      </w:r>
      <w:r w:rsidRPr="00316E23">
        <w:rPr>
          <w:rFonts w:ascii="Cambria" w:hAnsi="Cambria" w:cs="Times New Roman"/>
          <w:color w:val="000000" w:themeColor="text1"/>
        </w:rPr>
        <w:t xml:space="preserve"> dan lainnya, kalian bisa liat di MMT di depan (Erna Hastuti, wawancara, 13 Oktober 2022, pukul 10.15 WIB).</w:t>
      </w:r>
    </w:p>
    <w:p w14:paraId="2278A92B" w14:textId="30460E06" w:rsidR="00316E23" w:rsidRPr="00316E23" w:rsidRDefault="00316E23" w:rsidP="00316E23">
      <w:pPr>
        <w:ind w:left="284" w:firstLine="567"/>
        <w:contextualSpacing/>
        <w:jc w:val="both"/>
        <w:rPr>
          <w:rFonts w:ascii="Cambria" w:eastAsia="Calibri" w:hAnsi="Cambria" w:cs="Times New Roman"/>
          <w:color w:val="000000"/>
          <w:lang w:val="en-US"/>
        </w:rPr>
      </w:pPr>
      <w:r w:rsidRPr="00316E23">
        <w:rPr>
          <w:rFonts w:ascii="Cambria" w:hAnsi="Cambria" w:cs="Times New Roman"/>
          <w:color w:val="000000" w:themeColor="text1"/>
        </w:rPr>
        <w:t xml:space="preserve">Berdasarkan penuturan beliau di atas, maka Pemerintah Desa Makamhaji telah melaksanakan Pasal 12 serta Pasal 13 Peraturan Menteri Desa Pembangunan Daerah Tertinggal dan Transmigrasi Nomor 7 Tahun 2021. Pemerintah Desa Makamhaji mempublikasikan APB Desa serta prioritas penggunaan dana desa di ruang publik berupa pemasangan MMT yang terletak di dinding depan Kantor Desa Makamhaji. </w:t>
      </w:r>
    </w:p>
    <w:p w14:paraId="4BE3BB0E" w14:textId="77777777" w:rsidR="00316E23" w:rsidRDefault="00316E23" w:rsidP="00316E23">
      <w:pPr>
        <w:pStyle w:val="Keterangan"/>
        <w:spacing w:after="0"/>
        <w:rPr>
          <w:rFonts w:ascii="Cambria" w:hAnsi="Cambria" w:cs="Times New Roman"/>
          <w:i w:val="0"/>
          <w:iCs w:val="0"/>
          <w:color w:val="000000" w:themeColor="text1"/>
          <w:sz w:val="22"/>
          <w:szCs w:val="22"/>
        </w:rPr>
      </w:pPr>
    </w:p>
    <w:p w14:paraId="4209D866" w14:textId="77777777" w:rsidR="00316E23" w:rsidRDefault="00316E23" w:rsidP="00316E23">
      <w:pPr>
        <w:pStyle w:val="Keterangan"/>
        <w:spacing w:after="0"/>
        <w:rPr>
          <w:rFonts w:ascii="Cambria" w:hAnsi="Cambria" w:cs="Times New Roman"/>
          <w:i w:val="0"/>
          <w:iCs w:val="0"/>
          <w:color w:val="000000" w:themeColor="text1"/>
          <w:sz w:val="22"/>
          <w:szCs w:val="22"/>
        </w:rPr>
        <w:sectPr w:rsidR="00316E23" w:rsidSect="00CF462C">
          <w:type w:val="continuous"/>
          <w:pgSz w:w="11906" w:h="16838" w:code="9"/>
          <w:pgMar w:top="1440" w:right="1440" w:bottom="1440" w:left="1440" w:header="708" w:footer="708" w:gutter="0"/>
          <w:cols w:num="2" w:space="709"/>
          <w:docGrid w:linePitch="360"/>
        </w:sectPr>
      </w:pPr>
    </w:p>
    <w:p w14:paraId="09FE8BAD" w14:textId="084B4D5E" w:rsidR="00316E23" w:rsidRPr="00316E23" w:rsidRDefault="00316E23" w:rsidP="00316E23">
      <w:pPr>
        <w:pStyle w:val="Keterangan"/>
        <w:spacing w:after="0"/>
        <w:jc w:val="center"/>
        <w:rPr>
          <w:rFonts w:ascii="Cambria" w:hAnsi="Cambria" w:cs="Times New Roman"/>
          <w:b/>
          <w:bCs/>
          <w:i w:val="0"/>
          <w:iCs w:val="0"/>
          <w:color w:val="000000" w:themeColor="text1"/>
          <w:sz w:val="22"/>
          <w:szCs w:val="22"/>
        </w:rPr>
      </w:pPr>
      <w:r w:rsidRPr="00316E23">
        <w:rPr>
          <w:rFonts w:ascii="Cambria" w:hAnsi="Cambria" w:cs="Times New Roman"/>
          <w:b/>
          <w:bCs/>
          <w:i w:val="0"/>
          <w:iCs w:val="0"/>
          <w:color w:val="000000" w:themeColor="text1"/>
          <w:sz w:val="22"/>
          <w:szCs w:val="22"/>
        </w:rPr>
        <w:t xml:space="preserve">Gambar </w:t>
      </w:r>
      <w:r w:rsidRPr="00316E23">
        <w:rPr>
          <w:rFonts w:ascii="Cambria" w:hAnsi="Cambria" w:cs="Times New Roman"/>
          <w:b/>
          <w:bCs/>
          <w:i w:val="0"/>
          <w:iCs w:val="0"/>
          <w:color w:val="000000" w:themeColor="text1"/>
          <w:sz w:val="22"/>
          <w:szCs w:val="22"/>
        </w:rPr>
        <w:fldChar w:fldCharType="begin"/>
      </w:r>
      <w:r w:rsidRPr="00316E23">
        <w:rPr>
          <w:rFonts w:ascii="Cambria" w:hAnsi="Cambria" w:cs="Times New Roman"/>
          <w:b/>
          <w:bCs/>
          <w:i w:val="0"/>
          <w:iCs w:val="0"/>
          <w:color w:val="000000" w:themeColor="text1"/>
          <w:sz w:val="22"/>
          <w:szCs w:val="22"/>
        </w:rPr>
        <w:instrText xml:space="preserve"> SEQ Gambar \* ARABIC </w:instrText>
      </w:r>
      <w:r w:rsidRPr="00316E23">
        <w:rPr>
          <w:rFonts w:ascii="Cambria" w:hAnsi="Cambria" w:cs="Times New Roman"/>
          <w:b/>
          <w:bCs/>
          <w:i w:val="0"/>
          <w:iCs w:val="0"/>
          <w:color w:val="000000" w:themeColor="text1"/>
          <w:sz w:val="22"/>
          <w:szCs w:val="22"/>
        </w:rPr>
        <w:fldChar w:fldCharType="separate"/>
      </w:r>
      <w:r w:rsidRPr="00316E23">
        <w:rPr>
          <w:rFonts w:ascii="Cambria" w:hAnsi="Cambria" w:cs="Times New Roman"/>
          <w:b/>
          <w:bCs/>
          <w:i w:val="0"/>
          <w:iCs w:val="0"/>
          <w:noProof/>
          <w:color w:val="000000" w:themeColor="text1"/>
          <w:sz w:val="22"/>
          <w:szCs w:val="22"/>
        </w:rPr>
        <w:t>1</w:t>
      </w:r>
      <w:r w:rsidRPr="00316E23">
        <w:rPr>
          <w:rFonts w:ascii="Cambria" w:hAnsi="Cambria" w:cs="Times New Roman"/>
          <w:b/>
          <w:bCs/>
          <w:i w:val="0"/>
          <w:iCs w:val="0"/>
          <w:color w:val="000000" w:themeColor="text1"/>
          <w:sz w:val="22"/>
          <w:szCs w:val="22"/>
        </w:rPr>
        <w:fldChar w:fldCharType="end"/>
      </w:r>
      <w:r w:rsidRPr="00316E23">
        <w:rPr>
          <w:rFonts w:ascii="Cambria" w:hAnsi="Cambria" w:cs="Times New Roman"/>
          <w:b/>
          <w:bCs/>
          <w:i w:val="0"/>
          <w:iCs w:val="0"/>
          <w:color w:val="000000" w:themeColor="text1"/>
          <w:sz w:val="22"/>
          <w:szCs w:val="22"/>
          <w:lang w:val="pt-PT"/>
        </w:rPr>
        <w:t>. Infografis APB Desa Tahun 2022 Desa Makamhaji</w:t>
      </w:r>
    </w:p>
    <w:p w14:paraId="0541100B" w14:textId="77777777" w:rsidR="00316E23" w:rsidRPr="00316E23" w:rsidRDefault="00316E23" w:rsidP="00316E23">
      <w:pPr>
        <w:ind w:left="1134"/>
        <w:jc w:val="center"/>
        <w:rPr>
          <w:rFonts w:ascii="Cambria" w:hAnsi="Cambria" w:cs="Times New Roman"/>
          <w:color w:val="000000" w:themeColor="text1"/>
        </w:rPr>
      </w:pPr>
      <w:r w:rsidRPr="00316E23">
        <w:rPr>
          <w:rFonts w:ascii="Cambria" w:hAnsi="Cambria" w:cs="Times New Roman"/>
          <w:noProof/>
          <w:lang w:val="en-US"/>
        </w:rPr>
        <w:drawing>
          <wp:inline distT="0" distB="0" distL="0" distR="0" wp14:anchorId="4C3BE09F" wp14:editId="30250A31">
            <wp:extent cx="2678737" cy="1813853"/>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7776" t="13289" r="3291" b="6435"/>
                    <a:stretch/>
                  </pic:blipFill>
                  <pic:spPr bwMode="auto">
                    <a:xfrm>
                      <a:off x="0" y="0"/>
                      <a:ext cx="2687434" cy="1819742"/>
                    </a:xfrm>
                    <a:prstGeom prst="rect">
                      <a:avLst/>
                    </a:prstGeom>
                    <a:noFill/>
                    <a:ln>
                      <a:noFill/>
                    </a:ln>
                    <a:extLst>
                      <a:ext uri="{53640926-AAD7-44D8-BBD7-CCE9431645EC}">
                        <a14:shadowObscured xmlns:a14="http://schemas.microsoft.com/office/drawing/2010/main"/>
                      </a:ext>
                    </a:extLst>
                  </pic:spPr>
                </pic:pic>
              </a:graphicData>
            </a:graphic>
          </wp:inline>
        </w:drawing>
      </w:r>
    </w:p>
    <w:p w14:paraId="2C111F35" w14:textId="77777777" w:rsidR="00316E23" w:rsidRPr="00316E23" w:rsidRDefault="00316E23" w:rsidP="00316E23">
      <w:pPr>
        <w:pStyle w:val="Keterangan"/>
        <w:spacing w:after="0"/>
        <w:ind w:left="1134" w:firstLine="426"/>
        <w:jc w:val="center"/>
        <w:rPr>
          <w:rFonts w:ascii="Cambria" w:hAnsi="Cambria" w:cs="Times New Roman"/>
          <w:i w:val="0"/>
          <w:iCs w:val="0"/>
          <w:color w:val="000000" w:themeColor="text1"/>
          <w:sz w:val="22"/>
          <w:szCs w:val="22"/>
        </w:rPr>
      </w:pPr>
      <w:r w:rsidRPr="00316E23">
        <w:rPr>
          <w:rFonts w:ascii="Cambria" w:hAnsi="Cambria" w:cs="Times New Roman"/>
          <w:i w:val="0"/>
          <w:iCs w:val="0"/>
          <w:color w:val="000000" w:themeColor="text1"/>
          <w:sz w:val="22"/>
          <w:szCs w:val="22"/>
        </w:rPr>
        <w:t xml:space="preserve">Sumber: Kantor Desa Makamhaji </w:t>
      </w:r>
    </w:p>
    <w:p w14:paraId="2689E0D8" w14:textId="77777777" w:rsidR="00316E23" w:rsidRDefault="00316E23" w:rsidP="00316E23">
      <w:pPr>
        <w:ind w:left="1134"/>
        <w:jc w:val="both"/>
        <w:rPr>
          <w:rFonts w:ascii="Cambria" w:hAnsi="Cambria" w:cs="Times New Roman"/>
          <w:color w:val="000000" w:themeColor="text1"/>
        </w:rPr>
      </w:pPr>
    </w:p>
    <w:p w14:paraId="0EBF9594" w14:textId="77777777" w:rsidR="00316E23" w:rsidRDefault="00316E23" w:rsidP="00316E23">
      <w:pPr>
        <w:ind w:left="284" w:firstLine="567"/>
        <w:jc w:val="both"/>
        <w:rPr>
          <w:rFonts w:ascii="Cambria" w:hAnsi="Cambria" w:cs="Times New Roman"/>
          <w:color w:val="000000" w:themeColor="text1"/>
        </w:rPr>
        <w:sectPr w:rsidR="00316E23" w:rsidSect="00316E23">
          <w:type w:val="continuous"/>
          <w:pgSz w:w="11906" w:h="16838" w:code="9"/>
          <w:pgMar w:top="1440" w:right="1440" w:bottom="1440" w:left="1440" w:header="708" w:footer="708" w:gutter="0"/>
          <w:cols w:space="709"/>
          <w:docGrid w:linePitch="360"/>
        </w:sectPr>
      </w:pPr>
    </w:p>
    <w:p w14:paraId="08C9D555" w14:textId="77777777" w:rsidR="00316E23" w:rsidRDefault="00316E23" w:rsidP="00316E23">
      <w:pPr>
        <w:ind w:left="284" w:firstLine="567"/>
        <w:jc w:val="both"/>
        <w:rPr>
          <w:rFonts w:ascii="Cambria" w:hAnsi="Cambria" w:cs="Times New Roman"/>
          <w:color w:val="000000" w:themeColor="text1"/>
        </w:rPr>
      </w:pPr>
    </w:p>
    <w:p w14:paraId="27E70A59" w14:textId="79ECB432" w:rsidR="00316E23" w:rsidRPr="00316E23" w:rsidRDefault="00316E23" w:rsidP="00316E23">
      <w:pPr>
        <w:ind w:left="284" w:firstLine="567"/>
        <w:jc w:val="both"/>
        <w:rPr>
          <w:rFonts w:ascii="Cambria" w:hAnsi="Cambria" w:cs="Times New Roman"/>
          <w:color w:val="000000" w:themeColor="text1"/>
        </w:rPr>
      </w:pPr>
      <w:r w:rsidRPr="00316E23">
        <w:rPr>
          <w:rFonts w:ascii="Cambria" w:hAnsi="Cambria" w:cs="Times New Roman"/>
          <w:color w:val="000000" w:themeColor="text1"/>
        </w:rPr>
        <w:t xml:space="preserve">Desa Makamhaji juga menggunakan sosial media sebagai sarana untuk mempublikasikan informasi kepada masyarakat. Desa Makamhaji memiliki grup </w:t>
      </w:r>
      <w:r w:rsidRPr="00316E23">
        <w:rPr>
          <w:rFonts w:ascii="Cambria" w:hAnsi="Cambria" w:cs="Times New Roman"/>
          <w:i/>
          <w:iCs/>
          <w:color w:val="000000" w:themeColor="text1"/>
        </w:rPr>
        <w:t>whatsapp</w:t>
      </w:r>
      <w:r w:rsidRPr="00316E23">
        <w:rPr>
          <w:rFonts w:ascii="Cambria" w:hAnsi="Cambria" w:cs="Times New Roman"/>
          <w:color w:val="000000" w:themeColor="text1"/>
        </w:rPr>
        <w:t xml:space="preserve"> RT dan RW, akun </w:t>
      </w:r>
      <w:r w:rsidRPr="00316E23">
        <w:rPr>
          <w:rFonts w:ascii="Cambria" w:hAnsi="Cambria" w:cs="Times New Roman"/>
          <w:i/>
          <w:iCs/>
          <w:color w:val="000000" w:themeColor="text1"/>
        </w:rPr>
        <w:t>instagram</w:t>
      </w:r>
      <w:r w:rsidRPr="00316E23">
        <w:rPr>
          <w:rFonts w:ascii="Cambria" w:hAnsi="Cambria" w:cs="Times New Roman"/>
          <w:color w:val="000000" w:themeColor="text1"/>
        </w:rPr>
        <w:t xml:space="preserve"> (@pemdesmakamhaji), </w:t>
      </w:r>
      <w:r w:rsidRPr="00316E23">
        <w:rPr>
          <w:rFonts w:ascii="Cambria" w:hAnsi="Cambria" w:cs="Times New Roman"/>
          <w:i/>
          <w:iCs/>
          <w:color w:val="000000" w:themeColor="text1"/>
        </w:rPr>
        <w:t>facebook</w:t>
      </w:r>
      <w:r w:rsidRPr="00316E23">
        <w:rPr>
          <w:rFonts w:ascii="Cambria" w:hAnsi="Cambria" w:cs="Times New Roman"/>
          <w:color w:val="000000" w:themeColor="text1"/>
        </w:rPr>
        <w:t xml:space="preserve"> (@Pemdes Makamhaji), </w:t>
      </w:r>
      <w:r w:rsidRPr="00316E23">
        <w:rPr>
          <w:rFonts w:ascii="Cambria" w:hAnsi="Cambria" w:cs="Times New Roman"/>
          <w:i/>
          <w:iCs/>
          <w:color w:val="000000" w:themeColor="text1"/>
        </w:rPr>
        <w:t>twitter</w:t>
      </w:r>
      <w:r w:rsidRPr="00316E23">
        <w:rPr>
          <w:rFonts w:ascii="Cambria" w:hAnsi="Cambria" w:cs="Times New Roman"/>
          <w:color w:val="000000" w:themeColor="text1"/>
        </w:rPr>
        <w:t xml:space="preserve"> (@pemdesmakamhaji), </w:t>
      </w:r>
      <w:r w:rsidRPr="00316E23">
        <w:rPr>
          <w:rFonts w:ascii="Cambria" w:hAnsi="Cambria" w:cs="Times New Roman"/>
          <w:i/>
          <w:iCs/>
          <w:color w:val="000000" w:themeColor="text1"/>
        </w:rPr>
        <w:t>youtube</w:t>
      </w:r>
      <w:r w:rsidRPr="00316E23">
        <w:rPr>
          <w:rFonts w:ascii="Cambria" w:hAnsi="Cambria" w:cs="Times New Roman"/>
          <w:color w:val="000000" w:themeColor="text1"/>
        </w:rPr>
        <w:t xml:space="preserve"> (@Pemdes Makamhaji), dan </w:t>
      </w:r>
      <w:r w:rsidRPr="00316E23">
        <w:rPr>
          <w:rFonts w:ascii="Cambria" w:hAnsi="Cambria" w:cs="Times New Roman"/>
          <w:i/>
          <w:iCs/>
          <w:color w:val="000000" w:themeColor="text1"/>
        </w:rPr>
        <w:t>website</w:t>
      </w:r>
      <w:r w:rsidRPr="00316E23">
        <w:rPr>
          <w:rFonts w:ascii="Cambria" w:hAnsi="Cambria" w:cs="Times New Roman"/>
          <w:color w:val="000000" w:themeColor="text1"/>
        </w:rPr>
        <w:t xml:space="preserve"> desa yaitu </w:t>
      </w:r>
      <w:hyperlink r:id="rId16" w:history="1">
        <w:proofErr w:type="spellStart"/>
        <w:r w:rsidRPr="00316E23">
          <w:rPr>
            <w:rStyle w:val="Hyperlink"/>
            <w:rFonts w:ascii="Cambria" w:hAnsi="Cambria" w:cs="Times New Roman"/>
          </w:rPr>
          <w:t>makamhaji-sukoharjo.desa.id</w:t>
        </w:r>
        <w:proofErr w:type="spellEnd"/>
      </w:hyperlink>
      <w:r w:rsidRPr="00316E23">
        <w:rPr>
          <w:rFonts w:ascii="Cambria" w:hAnsi="Cambria" w:cs="Times New Roman"/>
          <w:color w:val="000000" w:themeColor="text1"/>
        </w:rPr>
        <w:t xml:space="preserve"> yang terdapat fitur profil desa, informasi data desa, dan kontak aduan. Namun, perihal persebaran informasi terkait Desa Makamhaji secara rinci lebih terfokuskan di grup </w:t>
      </w:r>
      <w:r w:rsidRPr="00316E23">
        <w:rPr>
          <w:rFonts w:ascii="Cambria" w:hAnsi="Cambria" w:cs="Times New Roman"/>
          <w:i/>
          <w:iCs/>
          <w:color w:val="000000" w:themeColor="text1"/>
        </w:rPr>
        <w:t>whatsapp</w:t>
      </w:r>
      <w:r w:rsidRPr="00316E23">
        <w:rPr>
          <w:rFonts w:ascii="Cambria" w:hAnsi="Cambria" w:cs="Times New Roman"/>
          <w:color w:val="000000" w:themeColor="text1"/>
        </w:rPr>
        <w:t xml:space="preserve"> milik RT, RW, dan tokoh masyarakat, sedangkan pada akun sosial media lainnya hanya </w:t>
      </w:r>
      <w:r w:rsidRPr="00316E23">
        <w:rPr>
          <w:rFonts w:ascii="Cambria" w:hAnsi="Cambria" w:cs="Times New Roman"/>
          <w:i/>
          <w:iCs/>
          <w:color w:val="000000" w:themeColor="text1"/>
        </w:rPr>
        <w:t>instagram</w:t>
      </w:r>
      <w:r w:rsidRPr="00316E23">
        <w:rPr>
          <w:rFonts w:ascii="Cambria" w:hAnsi="Cambria" w:cs="Times New Roman"/>
          <w:color w:val="000000" w:themeColor="text1"/>
        </w:rPr>
        <w:t xml:space="preserve"> serta </w:t>
      </w:r>
      <w:r w:rsidRPr="00316E23">
        <w:rPr>
          <w:rFonts w:ascii="Cambria" w:hAnsi="Cambria" w:cs="Times New Roman"/>
          <w:i/>
          <w:iCs/>
          <w:color w:val="000000" w:themeColor="text1"/>
        </w:rPr>
        <w:t>youtube</w:t>
      </w:r>
      <w:r w:rsidRPr="00316E23">
        <w:rPr>
          <w:rFonts w:ascii="Cambria" w:hAnsi="Cambria" w:cs="Times New Roman"/>
          <w:color w:val="000000" w:themeColor="text1"/>
        </w:rPr>
        <w:t xml:space="preserve"> saja yang aktif mengunggah dokumentasi pelaksanaan program prioritas penggunaan dana desa.</w:t>
      </w:r>
      <w:bookmarkStart w:id="19" w:name="_Toc122424687"/>
      <w:bookmarkStart w:id="20" w:name="_Toc122508200"/>
      <w:bookmarkStart w:id="21" w:name="_Toc128656775"/>
    </w:p>
    <w:bookmarkEnd w:id="19"/>
    <w:bookmarkEnd w:id="20"/>
    <w:bookmarkEnd w:id="21"/>
    <w:p w14:paraId="1C5FCE20" w14:textId="77777777" w:rsidR="00316E23" w:rsidRDefault="00316E23" w:rsidP="00316E23">
      <w:pPr>
        <w:pStyle w:val="DaftarParagraf"/>
        <w:ind w:left="284" w:firstLine="567"/>
        <w:jc w:val="both"/>
        <w:rPr>
          <w:rFonts w:ascii="Cambria" w:hAnsi="Cambria" w:cs="Times New Roman"/>
          <w:color w:val="000000" w:themeColor="text1"/>
          <w:lang w:val="pt-PT"/>
        </w:rPr>
      </w:pPr>
      <w:r w:rsidRPr="00316E23">
        <w:rPr>
          <w:rFonts w:ascii="Cambria" w:hAnsi="Cambria" w:cs="Times New Roman"/>
          <w:color w:val="000000" w:themeColor="text1"/>
          <w:lang w:val="pt-PT"/>
        </w:rPr>
        <w:t>Pengaturan mengenai pelaporan tercantum dalam Pasal 14 Bab IV Peraturan Menteri Desa Pembangunan Daerah Tertinggal dan Transmigrasi Nomor 7 Tahun 2021. Dari hasil informasi yang diperoleh berdasarkan wawancara dengan Ibu Erna Hastuti selaku Kepala Urusan Keuangan Desa Makamhaji. Beliau mengatakan bahwa:</w:t>
      </w:r>
    </w:p>
    <w:p w14:paraId="66EDDD51" w14:textId="6B49A27D" w:rsidR="00316E23" w:rsidRDefault="00316E23" w:rsidP="00316E23">
      <w:pPr>
        <w:pStyle w:val="DaftarParagraf"/>
        <w:ind w:left="284" w:firstLine="567"/>
        <w:jc w:val="both"/>
        <w:rPr>
          <w:rFonts w:ascii="Cambria" w:hAnsi="Cambria" w:cs="Times New Roman"/>
          <w:color w:val="000000" w:themeColor="text1"/>
          <w:lang w:val="pt-PT"/>
        </w:rPr>
      </w:pPr>
      <w:r w:rsidRPr="00316E23">
        <w:rPr>
          <w:rFonts w:ascii="Cambria" w:hAnsi="Cambria" w:cs="Times New Roman"/>
          <w:color w:val="000000" w:themeColor="text1"/>
          <w:lang w:val="pt-PT"/>
        </w:rPr>
        <w:t xml:space="preserve">Sekarang sistemnya juga online jadi nanti mereka buka </w:t>
      </w:r>
      <w:r w:rsidRPr="00316E23">
        <w:rPr>
          <w:rFonts w:ascii="Cambria" w:hAnsi="Cambria" w:cs="Times New Roman"/>
          <w:i/>
          <w:iCs/>
          <w:color w:val="000000" w:themeColor="text1"/>
          <w:lang w:val="pt-PT"/>
        </w:rPr>
        <w:t>website</w:t>
      </w:r>
      <w:r w:rsidRPr="00316E23">
        <w:rPr>
          <w:rFonts w:ascii="Cambria" w:hAnsi="Cambria" w:cs="Times New Roman"/>
          <w:color w:val="000000" w:themeColor="text1"/>
          <w:lang w:val="pt-PT"/>
        </w:rPr>
        <w:t>-nya</w:t>
      </w:r>
      <w:r w:rsidR="00F33716">
        <w:rPr>
          <w:rFonts w:ascii="Cambria" w:hAnsi="Cambria" w:cs="Times New Roman"/>
          <w:color w:val="000000" w:themeColor="text1"/>
          <w:lang w:val="pt-PT"/>
        </w:rPr>
        <w:t xml:space="preserve"> yaitu </w:t>
      </w:r>
      <w:r w:rsidR="00F33716" w:rsidRPr="00F33716">
        <w:rPr>
          <w:rFonts w:ascii="Cambria" w:hAnsi="Cambria" w:cs="Times New Roman"/>
          <w:color w:val="000000" w:themeColor="text1"/>
          <w:lang w:val="pt-PT"/>
        </w:rPr>
        <w:t>prodeskel.binapemdes.kemendagri.go.id</w:t>
      </w:r>
      <w:r w:rsidR="00F33716">
        <w:rPr>
          <w:rFonts w:ascii="Cambria" w:hAnsi="Cambria" w:cs="Times New Roman"/>
          <w:color w:val="000000" w:themeColor="text1"/>
          <w:lang w:val="pt-PT"/>
        </w:rPr>
        <w:t xml:space="preserve"> </w:t>
      </w:r>
      <w:r w:rsidRPr="00316E23">
        <w:rPr>
          <w:rFonts w:ascii="Cambria" w:hAnsi="Cambria" w:cs="Times New Roman"/>
          <w:color w:val="000000" w:themeColor="text1"/>
          <w:lang w:val="pt-PT"/>
        </w:rPr>
        <w:t>lalu cari desa makamhaji nanti kemudian terlihat laporannya. Selain itu, untuk sistem pencairan dana desa ada laporan dana desa per tahapan, nanti juga ada laporan tengah semester yang di dalamnya termasuk dana desa dan juga nanti ada laporan akhir Tahun. Lalu ada LKPJ diakhir Tahun. Laporan-laporan ini yang nanti akan diperiksa oleh Inspektorat, BPKP, dan BPK itu. Mengenai BPD dan LPMD, mereka tidak memberikan laporan secara resmi nggih, karena mereka kan sistemnya kalo BPD itu mitra kan nggih, LPMD juga mitra. Jadi tidak ada laporan pengawasan secara tertulis (Erna Hastuti, wawancara, 1 Desember 2022, pukul 11.40 WIB).</w:t>
      </w:r>
    </w:p>
    <w:p w14:paraId="399397EE" w14:textId="5F8AB27A" w:rsidR="00316E23" w:rsidRPr="00316E23" w:rsidRDefault="00316E23" w:rsidP="00316E23">
      <w:pPr>
        <w:pStyle w:val="DaftarParagraf"/>
        <w:ind w:left="284" w:firstLine="567"/>
        <w:jc w:val="both"/>
        <w:rPr>
          <w:rFonts w:ascii="Cambria" w:hAnsi="Cambria" w:cs="Times New Roman"/>
          <w:color w:val="000000" w:themeColor="text1"/>
          <w:lang w:val="pt-PT"/>
        </w:rPr>
      </w:pPr>
      <w:r w:rsidRPr="00316E23">
        <w:rPr>
          <w:rFonts w:ascii="Cambria" w:hAnsi="Cambria" w:cs="Times New Roman"/>
          <w:color w:val="000000" w:themeColor="text1"/>
          <w:lang w:val="pt-PT"/>
        </w:rPr>
        <w:t>Berdasarkan informasi di atas, Pasal 14 yang mengatur tentang Kepala desa menyampaikan Laporan Penetapan Prioritas Penggunaan Dana desa kepada Menteri dalam bentuk dokumen digital menggunakan Sistem Informasi Desa (SID) yang disediakan oleh kementerian sudah terlaksana di Desa Makamhaji.</w:t>
      </w:r>
    </w:p>
    <w:p w14:paraId="6E3867D7" w14:textId="77777777" w:rsidR="00316E23" w:rsidRPr="00316E23" w:rsidRDefault="00316E23" w:rsidP="00316E23">
      <w:pPr>
        <w:pStyle w:val="Judul4"/>
        <w:numPr>
          <w:ilvl w:val="2"/>
          <w:numId w:val="33"/>
        </w:numPr>
        <w:spacing w:before="0"/>
        <w:ind w:left="284" w:hanging="284"/>
        <w:jc w:val="both"/>
        <w:rPr>
          <w:rFonts w:ascii="Cambria" w:hAnsi="Cambria" w:cs="Times New Roman"/>
          <w:b/>
          <w:bCs/>
          <w:i w:val="0"/>
          <w:iCs w:val="0"/>
          <w:color w:val="000000" w:themeColor="text1"/>
          <w:lang w:val="en-US"/>
        </w:rPr>
      </w:pPr>
      <w:proofErr w:type="spellStart"/>
      <w:r w:rsidRPr="00316E23">
        <w:rPr>
          <w:rFonts w:ascii="Cambria" w:hAnsi="Cambria" w:cs="Times New Roman"/>
          <w:b/>
          <w:bCs/>
          <w:i w:val="0"/>
          <w:iCs w:val="0"/>
          <w:color w:val="000000" w:themeColor="text1"/>
          <w:lang w:val="en-US"/>
        </w:rPr>
        <w:t>Pembinaan</w:t>
      </w:r>
      <w:proofErr w:type="spellEnd"/>
    </w:p>
    <w:p w14:paraId="70A69E46" w14:textId="77777777" w:rsidR="00316E23" w:rsidRDefault="00316E23" w:rsidP="00316E23">
      <w:pPr>
        <w:ind w:left="284" w:firstLine="567"/>
        <w:jc w:val="both"/>
        <w:rPr>
          <w:rFonts w:ascii="Cambria" w:hAnsi="Cambria" w:cs="Times New Roman"/>
          <w:color w:val="000000" w:themeColor="text1"/>
          <w:lang w:val="pt-PT"/>
        </w:rPr>
      </w:pPr>
      <w:r w:rsidRPr="00316E23">
        <w:rPr>
          <w:rFonts w:ascii="Cambria" w:hAnsi="Cambria" w:cs="Times New Roman"/>
          <w:color w:val="000000" w:themeColor="text1"/>
          <w:lang w:val="pt-PT"/>
        </w:rPr>
        <w:t xml:space="preserve">Pembinaan diatur dalam Pasal 15 Peraturan Menteri Desa Pembangunan Daerah Tertinggal dan Transmigrasi Nomor 7 Tahun 2021. </w:t>
      </w:r>
      <w:bookmarkStart w:id="22" w:name="_Hlk121426420"/>
      <w:r w:rsidRPr="00316E23">
        <w:rPr>
          <w:rFonts w:ascii="Cambria" w:hAnsi="Cambria" w:cs="Times New Roman"/>
          <w:color w:val="000000" w:themeColor="text1"/>
          <w:lang w:val="pt-PT"/>
        </w:rPr>
        <w:t xml:space="preserve">Dari hasil informasi yang diperoleh berdasarkan wawancara terhadap Ibu Erna Hastuti selaku Kepala Urusan Keuangan Desa Makamhaji. Beliau mengatakan bahwa: </w:t>
      </w:r>
      <w:bookmarkEnd w:id="22"/>
    </w:p>
    <w:p w14:paraId="4E09577C" w14:textId="77777777" w:rsidR="00316E23" w:rsidRPr="00316E23" w:rsidRDefault="00316E23" w:rsidP="00316E23">
      <w:pPr>
        <w:ind w:left="284" w:firstLine="567"/>
        <w:jc w:val="both"/>
        <w:rPr>
          <w:rFonts w:ascii="Cambria" w:hAnsi="Cambria" w:cs="Times New Roman"/>
          <w:color w:val="000000" w:themeColor="text1"/>
        </w:rPr>
      </w:pPr>
      <w:r w:rsidRPr="00316E23">
        <w:rPr>
          <w:rFonts w:ascii="Cambria" w:hAnsi="Cambria" w:cs="Times New Roman"/>
          <w:color w:val="000000" w:themeColor="text1"/>
        </w:rPr>
        <w:t xml:space="preserve">Berkaitan dengan pemeriksaan atau pengawasan dari dalam atau internal, jadi ntar dari masyarakat sendiri melalui tokoh masyarakat, lalu ada BPD, serta pemanfaatan grup </w:t>
      </w:r>
      <w:r w:rsidRPr="00316E23">
        <w:rPr>
          <w:rFonts w:ascii="Cambria" w:hAnsi="Cambria" w:cs="Times New Roman"/>
          <w:i/>
          <w:iCs/>
          <w:color w:val="000000" w:themeColor="text1"/>
        </w:rPr>
        <w:t>Whatsapp</w:t>
      </w:r>
      <w:r w:rsidRPr="00316E23">
        <w:rPr>
          <w:rFonts w:ascii="Cambria" w:hAnsi="Cambria" w:cs="Times New Roman"/>
          <w:color w:val="000000" w:themeColor="text1"/>
        </w:rPr>
        <w:t xml:space="preserve"> karena semua informasi d</w:t>
      </w:r>
      <w:r w:rsidRPr="00316E23">
        <w:rPr>
          <w:rFonts w:ascii="Cambria" w:hAnsi="Cambria" w:cs="Times New Roman"/>
          <w:color w:val="000000" w:themeColor="text1"/>
          <w:lang w:val="pt-PT"/>
        </w:rPr>
        <w:t>isebar</w:t>
      </w:r>
      <w:r w:rsidRPr="00316E23">
        <w:rPr>
          <w:rFonts w:ascii="Cambria" w:hAnsi="Cambria" w:cs="Times New Roman"/>
          <w:color w:val="000000" w:themeColor="text1"/>
        </w:rPr>
        <w:t xml:space="preserve"> di</w:t>
      </w:r>
      <w:r w:rsidRPr="00316E23">
        <w:rPr>
          <w:rFonts w:ascii="Cambria" w:hAnsi="Cambria" w:cs="Times New Roman"/>
          <w:color w:val="000000" w:themeColor="text1"/>
          <w:lang w:val="pt-PT"/>
        </w:rPr>
        <w:t xml:space="preserve"> </w:t>
      </w:r>
      <w:r w:rsidRPr="00316E23">
        <w:rPr>
          <w:rFonts w:ascii="Cambria" w:hAnsi="Cambria" w:cs="Times New Roman"/>
          <w:color w:val="000000" w:themeColor="text1"/>
        </w:rPr>
        <w:t>sana. Lalu kalau eksternal ada lembaga pemerintah seperti inspektorat, BPK, dan BPKP. Kalau kami pemerintah desa kan di bawahnya bupati maka yang memeriksa inspektorat setiap 2 tahun sekali, di tingkat provinsi nanti ada BPKP, di tingkat nasional ada BPK. Ya evaluasi dari inspektorat itukan ya bentuk pembinaan berupa pengawasan serta evaluasi dari bupati. Kalo untuk sosialisasi ya sering, rapat-rapat seperti itu kan wujud pembinaan berupa sosialisasi. Kementerian juga sering melakukan sosialisasi. Kemarin pak lurah habis dari Jogja menghadiri sosialisasi dari kementerian desa  jadi mengenai sosialisasi sering sekali dilakukan (Erna Hastuti, wawancara, 1 Desember 2022, pukul 11.45 WIB).</w:t>
      </w:r>
    </w:p>
    <w:p w14:paraId="282DF739" w14:textId="47742702" w:rsidR="00316E23" w:rsidRPr="00316E23" w:rsidRDefault="00316E23" w:rsidP="00316E23">
      <w:pPr>
        <w:ind w:left="284" w:firstLine="567"/>
        <w:jc w:val="both"/>
        <w:rPr>
          <w:rFonts w:ascii="Cambria" w:hAnsi="Cambria" w:cs="Times New Roman"/>
          <w:color w:val="000000" w:themeColor="text1"/>
          <w:lang w:val="pt-PT"/>
        </w:rPr>
      </w:pPr>
      <w:r w:rsidRPr="00316E23">
        <w:rPr>
          <w:rFonts w:ascii="Cambria" w:hAnsi="Cambria" w:cs="Times New Roman"/>
          <w:color w:val="000000" w:themeColor="text1"/>
        </w:rPr>
        <w:t>Berdasarkan informasi di atas, pelaksanaan pembinaan di Desa Makamhaji sudah sesuai dengan Pasal 15 yang mengatur bahwa Menteri melakukan pembinaan melalui sosialisasi, pemantauan, dan evaluasi prioritas penggunaan dana desa secara nasional dengan menggunakan aplikasi digital. Gubernur dan bupati/walikota melakukan pembinaan melalui sosialisasi, pemantauan, dan evaluasi prioritas penggunaan dana desa secara berjenjang. Pembinaan oleh gubernur dan bupati/walikota dapat dilimpahkan kepada perangkat daerah dan/atau camat, serta dapat dibantu oleh tenaga pendamping profesional dan pihak ketiga.</w:t>
      </w:r>
    </w:p>
    <w:p w14:paraId="0671FFA1" w14:textId="77777777" w:rsidR="00316E23" w:rsidRPr="00316E23" w:rsidRDefault="00316E23" w:rsidP="00316E23">
      <w:pPr>
        <w:pStyle w:val="Judul3"/>
        <w:spacing w:before="0"/>
        <w:jc w:val="both"/>
        <w:rPr>
          <w:rFonts w:ascii="Cambria" w:hAnsi="Cambria" w:cs="Times New Roman"/>
          <w:b/>
          <w:bCs/>
          <w:color w:val="000000" w:themeColor="text1"/>
          <w:sz w:val="22"/>
          <w:szCs w:val="22"/>
        </w:rPr>
      </w:pPr>
      <w:bookmarkStart w:id="23" w:name="_Toc129818617"/>
      <w:r w:rsidRPr="00316E23">
        <w:rPr>
          <w:rFonts w:ascii="Cambria" w:hAnsi="Cambria" w:cs="Times New Roman"/>
          <w:b/>
          <w:bCs/>
          <w:color w:val="000000" w:themeColor="text1"/>
          <w:sz w:val="22"/>
          <w:szCs w:val="22"/>
        </w:rPr>
        <w:t>Kendala dalam Pelaksanaan Peraturan tentang Prioritas Penggunaan Dana Desa Pada Tahun 2022 di Desa Makamhaji</w:t>
      </w:r>
      <w:bookmarkEnd w:id="23"/>
    </w:p>
    <w:p w14:paraId="5E68869F" w14:textId="77777777" w:rsidR="00316E23" w:rsidRPr="00316E23" w:rsidRDefault="00316E23" w:rsidP="00316E23">
      <w:pPr>
        <w:ind w:firstLine="567"/>
        <w:jc w:val="both"/>
        <w:rPr>
          <w:rFonts w:ascii="Cambria" w:hAnsi="Cambria" w:cs="Times New Roman"/>
          <w:color w:val="000000" w:themeColor="text1"/>
        </w:rPr>
      </w:pPr>
      <w:bookmarkStart w:id="24" w:name="_Hlk121124286"/>
      <w:bookmarkStart w:id="25" w:name="_Hlk121952401"/>
      <w:bookmarkStart w:id="26" w:name="_Hlk129281973"/>
      <w:r w:rsidRPr="00316E23">
        <w:rPr>
          <w:rFonts w:ascii="Cambria" w:hAnsi="Cambria" w:cs="Times New Roman"/>
          <w:color w:val="000000" w:themeColor="text1"/>
        </w:rPr>
        <w:t xml:space="preserve">Berdasarkan hasil penelitian di Desa Makamhaji Kecamatan Kartasura Kabupaten Sukoharjo. </w:t>
      </w:r>
      <w:r w:rsidRPr="00316E23">
        <w:rPr>
          <w:rFonts w:ascii="Cambria" w:hAnsi="Cambria" w:cs="Times New Roman"/>
          <w:color w:val="000000" w:themeColor="text1"/>
          <w:lang w:val="id-ID"/>
        </w:rPr>
        <w:t>Peneliti</w:t>
      </w:r>
      <w:r w:rsidRPr="00316E23">
        <w:rPr>
          <w:rFonts w:ascii="Cambria" w:hAnsi="Cambria" w:cs="Times New Roman"/>
          <w:color w:val="000000" w:themeColor="text1"/>
        </w:rPr>
        <w:t xml:space="preserve"> berkesempatan untuk melakukan wawancara dengan beberapa perangkat desa terkait kendala yang dialami oleh Desa Makamhaji dalam melaksanakan </w:t>
      </w:r>
      <w:r w:rsidRPr="00316E23">
        <w:rPr>
          <w:rFonts w:ascii="Cambria" w:hAnsi="Cambria" w:cs="Times New Roman"/>
          <w:color w:val="000000" w:themeColor="text1"/>
          <w:lang w:val="id-ID"/>
        </w:rPr>
        <w:t>Peraturan Menteri Desa Pembangunan Daerah Tertinggal dan Transmigrasi Nomor 7 Tahun 2021 t</w:t>
      </w:r>
      <w:r w:rsidRPr="00316E23">
        <w:rPr>
          <w:rFonts w:ascii="Cambria" w:hAnsi="Cambria" w:cs="Times New Roman"/>
          <w:color w:val="000000" w:themeColor="text1"/>
        </w:rPr>
        <w:t xml:space="preserve">entang Prioritas Penggunaan Dana Desa Tahun 2022. </w:t>
      </w:r>
      <w:r w:rsidRPr="00316E23">
        <w:rPr>
          <w:rFonts w:ascii="Cambria" w:hAnsi="Cambria" w:cs="Times New Roman"/>
          <w:color w:val="000000" w:themeColor="text1"/>
          <w:lang w:val="id-ID"/>
        </w:rPr>
        <w:t>Peneliti</w:t>
      </w:r>
      <w:r w:rsidRPr="00316E23">
        <w:rPr>
          <w:rFonts w:ascii="Cambria" w:hAnsi="Cambria" w:cs="Times New Roman"/>
          <w:color w:val="000000" w:themeColor="text1"/>
        </w:rPr>
        <w:t xml:space="preserve"> menemukan adanya kendala dalam pelaksanaan </w:t>
      </w:r>
      <w:r w:rsidRPr="00316E23">
        <w:rPr>
          <w:rFonts w:ascii="Cambria" w:hAnsi="Cambria" w:cs="Times New Roman"/>
          <w:color w:val="000000" w:themeColor="text1"/>
          <w:lang w:val="id-ID"/>
        </w:rPr>
        <w:t xml:space="preserve">peraturan terkait, </w:t>
      </w:r>
      <w:r w:rsidRPr="00316E23">
        <w:rPr>
          <w:rFonts w:ascii="Cambria" w:hAnsi="Cambria" w:cs="Times New Roman"/>
          <w:color w:val="000000" w:themeColor="text1"/>
        </w:rPr>
        <w:t>sebagai berikut:</w:t>
      </w:r>
    </w:p>
    <w:bookmarkEnd w:id="24"/>
    <w:p w14:paraId="6B01785F" w14:textId="77777777" w:rsidR="00316E23" w:rsidRPr="00316E23" w:rsidRDefault="00316E23" w:rsidP="00316E23">
      <w:pPr>
        <w:pStyle w:val="Judul4"/>
        <w:numPr>
          <w:ilvl w:val="2"/>
          <w:numId w:val="34"/>
        </w:numPr>
        <w:spacing w:before="0"/>
        <w:ind w:left="284" w:hanging="284"/>
        <w:jc w:val="both"/>
        <w:rPr>
          <w:rFonts w:ascii="Cambria" w:hAnsi="Cambria" w:cs="Times New Roman"/>
          <w:b/>
          <w:bCs/>
          <w:i w:val="0"/>
          <w:iCs w:val="0"/>
          <w:color w:val="000000" w:themeColor="text1"/>
        </w:rPr>
      </w:pPr>
      <w:r w:rsidRPr="00316E23">
        <w:rPr>
          <w:rFonts w:ascii="Cambria" w:hAnsi="Cambria" w:cs="Times New Roman"/>
          <w:b/>
          <w:bCs/>
          <w:i w:val="0"/>
          <w:iCs w:val="0"/>
          <w:color w:val="000000" w:themeColor="text1"/>
        </w:rPr>
        <w:t xml:space="preserve">Peraturan </w:t>
      </w:r>
      <w:proofErr w:type="spellStart"/>
      <w:r w:rsidRPr="00316E23">
        <w:rPr>
          <w:rFonts w:ascii="Cambria" w:hAnsi="Cambria" w:cs="Times New Roman"/>
          <w:b/>
          <w:bCs/>
          <w:i w:val="0"/>
          <w:iCs w:val="0"/>
          <w:color w:val="000000" w:themeColor="text1"/>
          <w:lang w:val="en-US"/>
        </w:rPr>
        <w:t>dari</w:t>
      </w:r>
      <w:proofErr w:type="spellEnd"/>
      <w:r w:rsidRPr="00316E23">
        <w:rPr>
          <w:rFonts w:ascii="Cambria" w:hAnsi="Cambria" w:cs="Times New Roman"/>
          <w:b/>
          <w:bCs/>
          <w:i w:val="0"/>
          <w:iCs w:val="0"/>
          <w:color w:val="000000" w:themeColor="text1"/>
          <w:lang w:val="en-US"/>
        </w:rPr>
        <w:t xml:space="preserve"> </w:t>
      </w:r>
      <w:proofErr w:type="spellStart"/>
      <w:r w:rsidRPr="00316E23">
        <w:rPr>
          <w:rFonts w:ascii="Cambria" w:hAnsi="Cambria" w:cs="Times New Roman"/>
          <w:b/>
          <w:bCs/>
          <w:i w:val="0"/>
          <w:iCs w:val="0"/>
          <w:color w:val="000000" w:themeColor="text1"/>
          <w:lang w:val="en-US"/>
        </w:rPr>
        <w:t>Pemerintah</w:t>
      </w:r>
      <w:proofErr w:type="spellEnd"/>
      <w:r w:rsidRPr="00316E23">
        <w:rPr>
          <w:rFonts w:ascii="Cambria" w:hAnsi="Cambria" w:cs="Times New Roman"/>
          <w:b/>
          <w:bCs/>
          <w:i w:val="0"/>
          <w:iCs w:val="0"/>
          <w:color w:val="000000" w:themeColor="text1"/>
          <w:lang w:val="en-US"/>
        </w:rPr>
        <w:t xml:space="preserve"> </w:t>
      </w:r>
      <w:proofErr w:type="spellStart"/>
      <w:r w:rsidRPr="00316E23">
        <w:rPr>
          <w:rFonts w:ascii="Cambria" w:hAnsi="Cambria" w:cs="Times New Roman"/>
          <w:b/>
          <w:bCs/>
          <w:i w:val="0"/>
          <w:iCs w:val="0"/>
          <w:color w:val="000000" w:themeColor="text1"/>
          <w:lang w:val="en-US"/>
        </w:rPr>
        <w:t>Pusat</w:t>
      </w:r>
      <w:proofErr w:type="spellEnd"/>
      <w:r w:rsidRPr="00316E23">
        <w:rPr>
          <w:rFonts w:ascii="Cambria" w:hAnsi="Cambria" w:cs="Times New Roman"/>
          <w:b/>
          <w:bCs/>
          <w:i w:val="0"/>
          <w:iCs w:val="0"/>
          <w:color w:val="000000" w:themeColor="text1"/>
          <w:lang w:val="en-US"/>
        </w:rPr>
        <w:t xml:space="preserve"> yang </w:t>
      </w:r>
      <w:proofErr w:type="spellStart"/>
      <w:r w:rsidRPr="00316E23">
        <w:rPr>
          <w:rFonts w:ascii="Cambria" w:hAnsi="Cambria" w:cs="Times New Roman"/>
          <w:b/>
          <w:bCs/>
          <w:i w:val="0"/>
          <w:iCs w:val="0"/>
          <w:color w:val="000000" w:themeColor="text1"/>
          <w:lang w:val="en-US"/>
        </w:rPr>
        <w:t>Berubah-ubah</w:t>
      </w:r>
      <w:proofErr w:type="spellEnd"/>
    </w:p>
    <w:bookmarkEnd w:id="25"/>
    <w:p w14:paraId="68BAFFB6" w14:textId="77777777" w:rsidR="00316E23" w:rsidRDefault="00316E23" w:rsidP="00316E23">
      <w:pPr>
        <w:pStyle w:val="DaftarParagraf"/>
        <w:ind w:left="284" w:firstLine="567"/>
        <w:jc w:val="both"/>
        <w:rPr>
          <w:rFonts w:ascii="Cambria" w:hAnsi="Cambria" w:cs="Times New Roman"/>
          <w:color w:val="000000" w:themeColor="text1"/>
          <w:lang w:val="id-ID"/>
        </w:rPr>
      </w:pPr>
      <w:r w:rsidRPr="00316E23">
        <w:rPr>
          <w:rFonts w:ascii="Cambria" w:hAnsi="Cambria" w:cs="Times New Roman"/>
          <w:color w:val="000000" w:themeColor="text1"/>
          <w:lang w:val="id-ID"/>
        </w:rPr>
        <w:t>Berdasarkan</w:t>
      </w:r>
      <w:r w:rsidRPr="00316E23">
        <w:rPr>
          <w:rFonts w:ascii="Cambria" w:hAnsi="Cambria" w:cs="Times New Roman"/>
          <w:color w:val="000000" w:themeColor="text1"/>
        </w:rPr>
        <w:t xml:space="preserve"> informasi yang didapatkan dari </w:t>
      </w:r>
      <w:r w:rsidRPr="00316E23">
        <w:rPr>
          <w:rFonts w:ascii="Cambria" w:hAnsi="Cambria" w:cs="Times New Roman"/>
          <w:color w:val="000000" w:themeColor="text1"/>
          <w:lang w:val="id-ID"/>
        </w:rPr>
        <w:t>Ibu Mardiyastuti, S.H</w:t>
      </w:r>
      <w:r w:rsidRPr="00316E23">
        <w:rPr>
          <w:rFonts w:ascii="Cambria" w:hAnsi="Cambria" w:cs="Times New Roman"/>
          <w:color w:val="000000" w:themeColor="text1"/>
        </w:rPr>
        <w:t xml:space="preserve"> selaku </w:t>
      </w:r>
      <w:r w:rsidRPr="00316E23">
        <w:rPr>
          <w:rFonts w:ascii="Cambria" w:hAnsi="Cambria" w:cs="Times New Roman"/>
          <w:color w:val="000000" w:themeColor="text1"/>
          <w:lang w:val="id-ID"/>
        </w:rPr>
        <w:t>Kepala Urusan Perencanaan</w:t>
      </w:r>
      <w:r w:rsidRPr="00316E23">
        <w:rPr>
          <w:rFonts w:ascii="Cambria" w:hAnsi="Cambria" w:cs="Times New Roman"/>
          <w:color w:val="000000" w:themeColor="text1"/>
        </w:rPr>
        <w:t xml:space="preserve"> Desa </w:t>
      </w:r>
      <w:r w:rsidRPr="00316E23">
        <w:rPr>
          <w:rFonts w:ascii="Cambria" w:hAnsi="Cambria" w:cs="Times New Roman"/>
          <w:color w:val="000000" w:themeColor="text1"/>
          <w:lang w:val="id-ID"/>
        </w:rPr>
        <w:t>Makamhaji</w:t>
      </w:r>
      <w:r w:rsidRPr="00316E23">
        <w:rPr>
          <w:rFonts w:ascii="Cambria" w:hAnsi="Cambria" w:cs="Times New Roman"/>
          <w:color w:val="000000" w:themeColor="text1"/>
        </w:rPr>
        <w:t>,</w:t>
      </w:r>
      <w:r w:rsidRPr="00316E23">
        <w:rPr>
          <w:rFonts w:ascii="Cambria" w:hAnsi="Cambria" w:cs="Times New Roman"/>
          <w:color w:val="000000" w:themeColor="text1"/>
          <w:lang w:val="id-ID"/>
        </w:rPr>
        <w:t xml:space="preserve"> beliau menuturkan bahwa: </w:t>
      </w:r>
    </w:p>
    <w:p w14:paraId="0EBABFE1" w14:textId="77777777" w:rsidR="00316E23" w:rsidRDefault="00316E23" w:rsidP="00316E23">
      <w:pPr>
        <w:pStyle w:val="DaftarParagraf"/>
        <w:ind w:left="284" w:firstLine="567"/>
        <w:jc w:val="both"/>
        <w:rPr>
          <w:rFonts w:ascii="Cambria" w:hAnsi="Cambria" w:cs="Times New Roman"/>
          <w:color w:val="000000" w:themeColor="text1"/>
          <w:lang w:val="id-ID"/>
        </w:rPr>
      </w:pPr>
      <w:r w:rsidRPr="00316E23">
        <w:rPr>
          <w:rFonts w:ascii="Cambria" w:hAnsi="Cambria" w:cs="Times New Roman"/>
          <w:color w:val="000000" w:themeColor="text1"/>
          <w:lang w:val="id-ID"/>
        </w:rPr>
        <w:t xml:space="preserve">Sejak adanya COVID peraturan itu sangat </w:t>
      </w:r>
      <w:r w:rsidRPr="00316E23">
        <w:rPr>
          <w:rFonts w:ascii="Cambria" w:hAnsi="Cambria" w:cs="Times New Roman"/>
          <w:i/>
          <w:iCs/>
          <w:color w:val="000000" w:themeColor="text1"/>
          <w:lang w:val="id-ID"/>
        </w:rPr>
        <w:t>update</w:t>
      </w:r>
      <w:r w:rsidRPr="00316E23">
        <w:rPr>
          <w:rFonts w:ascii="Cambria" w:hAnsi="Cambria" w:cs="Times New Roman"/>
          <w:color w:val="000000" w:themeColor="text1"/>
          <w:lang w:val="id-ID"/>
        </w:rPr>
        <w:t>, jadi kita sudah merencanakan beberapa program untuk tahun ini, kita sudah merencanakan, akan tetapi nanti muncul peraturan baru dari kementrian yang mewajibkan mengenai A B C. Contohnya kita menganggap COVID kan sudah tidak ada jadi awalnya kita menyusun perencanaan penggunaan dana desa tanpa BLT, tetapi ternyata ada peraturan yang masih mewajibkan adanya BLT, bahkan ada aturannya 40% dari anggaran dana. Jadi kami disistem perencanaannya susahnya di situ. Karena kita sudah melaksanakan musrembangdes yang menghasilkan program-program dana desa, tapi ternyata BLT tetap harus dianggarkan sebanyak 40%, jadi kita akan mengesampingkan program-program tersebut ya. Misalnya lagi muncul peraturan tentang mewajibkan ketahanan pangan sebanyak 20%, jadi kita harus melakukan penyesuaian terhadap rencana yang sudah selesai dibuat akibat adanya perubahan peraturan dari pemerintah pusat (Mardiyastuti, wawancara, 1 Desember 2022 pukul 11.30 WIB).</w:t>
      </w:r>
      <w:bookmarkStart w:id="27" w:name="_Hlk121952260"/>
    </w:p>
    <w:p w14:paraId="27306337" w14:textId="6AD88031" w:rsidR="00316E23" w:rsidRPr="00316E23" w:rsidRDefault="00316E23" w:rsidP="00316E23">
      <w:pPr>
        <w:pStyle w:val="DaftarParagraf"/>
        <w:ind w:left="284" w:firstLine="567"/>
        <w:jc w:val="both"/>
        <w:rPr>
          <w:rFonts w:ascii="Cambria" w:hAnsi="Cambria" w:cs="Times New Roman"/>
          <w:color w:val="000000" w:themeColor="text1"/>
          <w:lang w:val="id-ID"/>
        </w:rPr>
      </w:pPr>
      <w:r w:rsidRPr="00316E23">
        <w:rPr>
          <w:rFonts w:ascii="Cambria" w:hAnsi="Cambria" w:cs="Times New Roman"/>
          <w:color w:val="000000" w:themeColor="text1"/>
          <w:lang w:val="id-ID"/>
        </w:rPr>
        <w:t xml:space="preserve">Peraturan dari pemerintah pusat yang </w:t>
      </w:r>
      <w:r w:rsidRPr="00316E23">
        <w:rPr>
          <w:rFonts w:ascii="Cambria" w:hAnsi="Cambria" w:cs="Times New Roman"/>
          <w:color w:val="000000" w:themeColor="text1"/>
        </w:rPr>
        <w:t xml:space="preserve">setiap </w:t>
      </w:r>
      <w:r w:rsidRPr="00316E23">
        <w:rPr>
          <w:rFonts w:ascii="Cambria" w:hAnsi="Cambria" w:cs="Times New Roman"/>
          <w:color w:val="000000" w:themeColor="text1"/>
          <w:lang w:val="id-ID"/>
        </w:rPr>
        <w:t>t</w:t>
      </w:r>
      <w:r w:rsidRPr="00316E23">
        <w:rPr>
          <w:rFonts w:ascii="Cambria" w:hAnsi="Cambria" w:cs="Times New Roman"/>
          <w:color w:val="000000" w:themeColor="text1"/>
        </w:rPr>
        <w:t>ahun berubah</w:t>
      </w:r>
      <w:bookmarkEnd w:id="27"/>
      <w:r w:rsidRPr="00316E23">
        <w:rPr>
          <w:rFonts w:ascii="Cambria" w:hAnsi="Cambria" w:cs="Times New Roman"/>
          <w:color w:val="000000" w:themeColor="text1"/>
          <w:lang w:val="id-ID"/>
        </w:rPr>
        <w:t xml:space="preserve"> merupakan </w:t>
      </w:r>
      <w:r w:rsidRPr="00316E23">
        <w:rPr>
          <w:rFonts w:ascii="Cambria" w:hAnsi="Cambria" w:cs="Times New Roman"/>
          <w:color w:val="000000" w:themeColor="text1"/>
        </w:rPr>
        <w:t xml:space="preserve">salah satu faktor penghambat </w:t>
      </w:r>
      <w:r w:rsidRPr="00316E23">
        <w:rPr>
          <w:rFonts w:ascii="Cambria" w:hAnsi="Cambria" w:cs="Times New Roman"/>
          <w:color w:val="000000" w:themeColor="text1"/>
          <w:lang w:val="id-ID"/>
        </w:rPr>
        <w:t xml:space="preserve">pelaksanaan prioritas dana desa. Contohnya disahkan </w:t>
      </w:r>
      <w:bookmarkStart w:id="28" w:name="_Hlk131001229"/>
      <w:r w:rsidRPr="00316E23">
        <w:rPr>
          <w:rFonts w:ascii="Cambria" w:hAnsi="Cambria" w:cs="Times New Roman"/>
          <w:color w:val="000000" w:themeColor="text1"/>
        </w:rPr>
        <w:t>Peraturan</w:t>
      </w:r>
      <w:r w:rsidRPr="00316E23">
        <w:rPr>
          <w:rFonts w:ascii="Cambria" w:hAnsi="Cambria" w:cs="Times New Roman"/>
          <w:color w:val="000000" w:themeColor="text1"/>
          <w:lang w:val="id-ID"/>
        </w:rPr>
        <w:t xml:space="preserve"> Presiden </w:t>
      </w:r>
      <w:r w:rsidRPr="00316E23">
        <w:rPr>
          <w:rFonts w:ascii="Cambria" w:hAnsi="Cambria" w:cs="Times New Roman"/>
          <w:color w:val="000000" w:themeColor="text1"/>
        </w:rPr>
        <w:t xml:space="preserve">Nomor 98 Tahun 2022 </w:t>
      </w:r>
      <w:r w:rsidRPr="00316E23">
        <w:rPr>
          <w:rFonts w:ascii="Cambria" w:hAnsi="Cambria" w:cs="Times New Roman"/>
          <w:color w:val="000000" w:themeColor="text1"/>
          <w:lang w:val="id-ID"/>
        </w:rPr>
        <w:t>t</w:t>
      </w:r>
      <w:r w:rsidRPr="00316E23">
        <w:rPr>
          <w:rFonts w:ascii="Cambria" w:hAnsi="Cambria" w:cs="Times New Roman"/>
          <w:color w:val="000000" w:themeColor="text1"/>
        </w:rPr>
        <w:t xml:space="preserve">entang Perubahan Atas Peraturan Presiden Nomor </w:t>
      </w:r>
      <w:r w:rsidRPr="00316E23">
        <w:rPr>
          <w:rFonts w:ascii="Cambria" w:hAnsi="Cambria" w:cs="Times New Roman"/>
          <w:color w:val="000000" w:themeColor="text1"/>
          <w:lang w:val="id-ID"/>
        </w:rPr>
        <w:t>10</w:t>
      </w:r>
      <w:r w:rsidRPr="00316E23">
        <w:rPr>
          <w:rFonts w:ascii="Cambria" w:hAnsi="Cambria" w:cs="Times New Roman"/>
          <w:color w:val="000000" w:themeColor="text1"/>
        </w:rPr>
        <w:t xml:space="preserve">4 Tahun 2021 </w:t>
      </w:r>
      <w:r w:rsidRPr="00316E23">
        <w:rPr>
          <w:rFonts w:ascii="Cambria" w:hAnsi="Cambria" w:cs="Times New Roman"/>
          <w:color w:val="000000" w:themeColor="text1"/>
          <w:lang w:val="id-ID"/>
        </w:rPr>
        <w:t>t</w:t>
      </w:r>
      <w:r w:rsidRPr="00316E23">
        <w:rPr>
          <w:rFonts w:ascii="Cambria" w:hAnsi="Cambria" w:cs="Times New Roman"/>
          <w:color w:val="000000" w:themeColor="text1"/>
        </w:rPr>
        <w:t>entang Rincian Anggaran Pendapatan Dan Belanja Negara Tahun Anggaran 202</w:t>
      </w:r>
      <w:r w:rsidRPr="00316E23">
        <w:rPr>
          <w:rFonts w:ascii="Cambria" w:hAnsi="Cambria" w:cs="Times New Roman"/>
          <w:color w:val="000000" w:themeColor="text1"/>
          <w:lang w:val="id-ID"/>
        </w:rPr>
        <w:t xml:space="preserve">2 </w:t>
      </w:r>
      <w:bookmarkEnd w:id="28"/>
      <w:r w:rsidRPr="00316E23">
        <w:rPr>
          <w:rFonts w:ascii="Cambria" w:hAnsi="Cambria" w:cs="Times New Roman"/>
          <w:color w:val="000000" w:themeColor="text1"/>
          <w:lang w:val="id-ID"/>
        </w:rPr>
        <w:t>yang mewajibkan 40% dana desa dialokasikan</w:t>
      </w:r>
      <w:r w:rsidRPr="00316E23">
        <w:rPr>
          <w:rFonts w:ascii="Cambria" w:hAnsi="Cambria" w:cs="Times New Roman"/>
          <w:color w:val="000000" w:themeColor="text1"/>
        </w:rPr>
        <w:t xml:space="preserve"> </w:t>
      </w:r>
      <w:r w:rsidRPr="00316E23">
        <w:rPr>
          <w:rFonts w:ascii="Cambria" w:hAnsi="Cambria" w:cs="Times New Roman"/>
          <w:color w:val="000000" w:themeColor="text1"/>
          <w:lang w:val="id-ID"/>
        </w:rPr>
        <w:t xml:space="preserve">untuk Bantuan Langsung Tunai (BLT). </w:t>
      </w:r>
      <w:r w:rsidRPr="00316E23">
        <w:rPr>
          <w:rFonts w:ascii="Cambria" w:hAnsi="Cambria" w:cs="Times New Roman"/>
          <w:color w:val="000000" w:themeColor="text1"/>
        </w:rPr>
        <w:t xml:space="preserve">Peraturan yang berubah-ubah membuat </w:t>
      </w:r>
      <w:r w:rsidRPr="00316E23">
        <w:rPr>
          <w:rFonts w:ascii="Cambria" w:hAnsi="Cambria" w:cs="Times New Roman"/>
          <w:color w:val="000000" w:themeColor="text1"/>
          <w:lang w:val="id-ID"/>
        </w:rPr>
        <w:t>pemerintah</w:t>
      </w:r>
      <w:r w:rsidRPr="00316E23">
        <w:rPr>
          <w:rFonts w:ascii="Cambria" w:hAnsi="Cambria" w:cs="Times New Roman"/>
          <w:color w:val="000000" w:themeColor="text1"/>
        </w:rPr>
        <w:t xml:space="preserve"> desa perlu </w:t>
      </w:r>
      <w:r w:rsidRPr="00316E23">
        <w:rPr>
          <w:rFonts w:ascii="Cambria" w:hAnsi="Cambria" w:cs="Times New Roman"/>
          <w:color w:val="000000" w:themeColor="text1"/>
          <w:lang w:val="id-ID"/>
        </w:rPr>
        <w:t xml:space="preserve">mengesampingkan program prioritas penggunaan </w:t>
      </w:r>
      <w:r w:rsidRPr="00316E23">
        <w:rPr>
          <w:rFonts w:ascii="Cambria" w:hAnsi="Cambria" w:cs="Times New Roman"/>
          <w:color w:val="000000" w:themeColor="text1"/>
        </w:rPr>
        <w:t>dana desa</w:t>
      </w:r>
      <w:r w:rsidRPr="00316E23">
        <w:rPr>
          <w:rFonts w:ascii="Cambria" w:hAnsi="Cambria" w:cs="Times New Roman"/>
          <w:color w:val="000000" w:themeColor="text1"/>
          <w:lang w:val="id-ID"/>
        </w:rPr>
        <w:t xml:space="preserve"> yang sebelumnya sudah direncanakan dan dibahas dalam musrembang desa</w:t>
      </w:r>
      <w:r w:rsidRPr="00316E23">
        <w:rPr>
          <w:rFonts w:ascii="Cambria" w:hAnsi="Cambria" w:cs="Times New Roman"/>
          <w:color w:val="000000" w:themeColor="text1"/>
        </w:rPr>
        <w:t>.</w:t>
      </w:r>
      <w:r w:rsidRPr="00316E23">
        <w:rPr>
          <w:rFonts w:ascii="Cambria" w:hAnsi="Cambria" w:cs="Times New Roman"/>
        </w:rPr>
        <w:t xml:space="preserve"> </w:t>
      </w:r>
    </w:p>
    <w:p w14:paraId="065AEEE7" w14:textId="77777777" w:rsidR="00316E23" w:rsidRPr="00316E23" w:rsidRDefault="00316E23" w:rsidP="00316E23">
      <w:pPr>
        <w:pStyle w:val="Judul4"/>
        <w:numPr>
          <w:ilvl w:val="2"/>
          <w:numId w:val="34"/>
        </w:numPr>
        <w:spacing w:before="0"/>
        <w:ind w:left="284" w:hanging="284"/>
        <w:jc w:val="both"/>
        <w:rPr>
          <w:rFonts w:ascii="Cambria" w:hAnsi="Cambria" w:cs="Times New Roman"/>
          <w:b/>
          <w:bCs/>
          <w:i w:val="0"/>
          <w:iCs w:val="0"/>
          <w:color w:val="000000" w:themeColor="text1"/>
        </w:rPr>
      </w:pPr>
      <w:r w:rsidRPr="00316E23">
        <w:rPr>
          <w:rFonts w:ascii="Cambria" w:hAnsi="Cambria" w:cs="Times New Roman"/>
          <w:b/>
          <w:bCs/>
          <w:i w:val="0"/>
          <w:iCs w:val="0"/>
          <w:color w:val="000000" w:themeColor="text1"/>
        </w:rPr>
        <w:t>Sumber Daya Manusia Aparatur Pemerintah Desa yang Kurang Kompeten</w:t>
      </w:r>
    </w:p>
    <w:p w14:paraId="51AAC24E" w14:textId="77777777" w:rsidR="00316E23" w:rsidRDefault="00316E23" w:rsidP="00316E23">
      <w:pPr>
        <w:pStyle w:val="DaftarParagraf"/>
        <w:ind w:left="284" w:firstLine="567"/>
        <w:jc w:val="both"/>
        <w:rPr>
          <w:rFonts w:ascii="Cambria" w:hAnsi="Cambria" w:cs="Times New Roman"/>
          <w:color w:val="000000" w:themeColor="text1"/>
          <w:lang w:val="id-ID"/>
        </w:rPr>
      </w:pPr>
      <w:r w:rsidRPr="00316E23">
        <w:rPr>
          <w:rFonts w:ascii="Cambria" w:hAnsi="Cambria" w:cs="Times New Roman"/>
          <w:color w:val="000000" w:themeColor="text1"/>
          <w:lang w:val="pt-PT"/>
        </w:rPr>
        <w:t xml:space="preserve">Dani </w:t>
      </w:r>
      <w:r w:rsidRPr="00316E23">
        <w:rPr>
          <w:rFonts w:ascii="Cambria" w:hAnsi="Cambria" w:cs="Times New Roman"/>
          <w:color w:val="000000" w:themeColor="text1"/>
        </w:rPr>
        <w:t>Muhtada</w:t>
      </w:r>
      <w:r w:rsidRPr="00316E23">
        <w:rPr>
          <w:rFonts w:ascii="Cambria" w:hAnsi="Cambria" w:cs="Times New Roman"/>
          <w:color w:val="000000" w:themeColor="text1"/>
          <w:lang w:val="pt-PT"/>
        </w:rPr>
        <w:t xml:space="preserve"> </w:t>
      </w:r>
      <w:r w:rsidRPr="00316E23">
        <w:rPr>
          <w:rFonts w:ascii="Cambria" w:hAnsi="Cambria" w:cs="Times New Roman"/>
          <w:color w:val="000000" w:themeColor="text1"/>
        </w:rPr>
        <w:t>(2017</w:t>
      </w:r>
      <w:r w:rsidRPr="00316E23">
        <w:rPr>
          <w:rFonts w:ascii="Cambria" w:hAnsi="Cambria" w:cs="Times New Roman"/>
          <w:color w:val="000000" w:themeColor="text1"/>
          <w:lang w:val="pt-PT"/>
        </w:rPr>
        <w:t>:35</w:t>
      </w:r>
      <w:r w:rsidRPr="00316E23">
        <w:rPr>
          <w:rFonts w:ascii="Cambria" w:hAnsi="Cambria" w:cs="Times New Roman"/>
          <w:color w:val="000000" w:themeColor="text1"/>
        </w:rPr>
        <w:t>)</w:t>
      </w:r>
      <w:r w:rsidRPr="00316E23">
        <w:rPr>
          <w:rFonts w:ascii="Cambria" w:hAnsi="Cambria" w:cs="Times New Roman"/>
          <w:color w:val="000000" w:themeColor="text1"/>
          <w:lang w:val="pt-PT"/>
        </w:rPr>
        <w:t xml:space="preserve"> menyatakan bahwa permasalahan</w:t>
      </w:r>
      <w:r w:rsidRPr="00316E23">
        <w:rPr>
          <w:rFonts w:ascii="Cambria" w:hAnsi="Cambria" w:cs="Times New Roman"/>
          <w:color w:val="000000" w:themeColor="text1"/>
        </w:rPr>
        <w:t xml:space="preserve"> teknis yang dihadapi oleh desa atau aparatur desa dalam mengelola dana desa relatif banyak. Permasalahan teknis yang sering dikeluhkan oleh perangkat desa dalam mengelola dana desa yaitu terkait dengan masalah pembuatan Rencana Anggaran Belanja (RAB), desain konstruksi, pembuatan SPJ, dan pembuatan laporan penggunaan dana desa. Hampir mayoritas desa menyatakan bahwa pada saat pembuatan Rencana Anggaran Belanja (RAB), desain konstruksi, pembuatan Surat Pertanggungjawaban atau SPJ, dan pembuatan laporan mengalami permasalahan</w:t>
      </w:r>
      <w:bookmarkStart w:id="29" w:name="_Hlk121864244"/>
      <w:r w:rsidRPr="00316E23">
        <w:rPr>
          <w:rFonts w:ascii="Cambria" w:hAnsi="Cambria" w:cs="Times New Roman"/>
          <w:color w:val="000000" w:themeColor="text1"/>
          <w:lang w:val="id-ID"/>
        </w:rPr>
        <w:t xml:space="preserve">. Berdasarkan </w:t>
      </w:r>
      <w:r w:rsidRPr="00316E23">
        <w:rPr>
          <w:rFonts w:ascii="Cambria" w:hAnsi="Cambria" w:cs="Times New Roman"/>
          <w:color w:val="000000" w:themeColor="text1"/>
        </w:rPr>
        <w:t xml:space="preserve">informasi yang didapatkan dari </w:t>
      </w:r>
      <w:r w:rsidRPr="00316E23">
        <w:rPr>
          <w:rFonts w:ascii="Cambria" w:hAnsi="Cambria" w:cs="Times New Roman"/>
          <w:color w:val="000000" w:themeColor="text1"/>
          <w:lang w:val="id-ID"/>
        </w:rPr>
        <w:t>Ibu Erna Hastuti</w:t>
      </w:r>
      <w:r w:rsidRPr="00316E23">
        <w:rPr>
          <w:rFonts w:ascii="Cambria" w:hAnsi="Cambria" w:cs="Times New Roman"/>
          <w:color w:val="000000" w:themeColor="text1"/>
        </w:rPr>
        <w:t xml:space="preserve"> selaku </w:t>
      </w:r>
      <w:r w:rsidRPr="00316E23">
        <w:rPr>
          <w:rFonts w:ascii="Cambria" w:hAnsi="Cambria" w:cs="Times New Roman"/>
          <w:color w:val="000000" w:themeColor="text1"/>
          <w:lang w:val="id-ID"/>
        </w:rPr>
        <w:t xml:space="preserve">Kepala Urusan Keuangan </w:t>
      </w:r>
      <w:r w:rsidRPr="00316E23">
        <w:rPr>
          <w:rFonts w:ascii="Cambria" w:hAnsi="Cambria" w:cs="Times New Roman"/>
          <w:color w:val="000000" w:themeColor="text1"/>
        </w:rPr>
        <w:t xml:space="preserve">Desa </w:t>
      </w:r>
      <w:r w:rsidRPr="00316E23">
        <w:rPr>
          <w:rFonts w:ascii="Cambria" w:hAnsi="Cambria" w:cs="Times New Roman"/>
          <w:color w:val="000000" w:themeColor="text1"/>
          <w:lang w:val="id-ID"/>
        </w:rPr>
        <w:t>Makamhaji</w:t>
      </w:r>
      <w:r w:rsidRPr="00316E23">
        <w:rPr>
          <w:rFonts w:ascii="Cambria" w:hAnsi="Cambria" w:cs="Times New Roman"/>
          <w:color w:val="000000" w:themeColor="text1"/>
        </w:rPr>
        <w:t>,</w:t>
      </w:r>
      <w:r w:rsidRPr="00316E23">
        <w:rPr>
          <w:rFonts w:ascii="Cambria" w:hAnsi="Cambria" w:cs="Times New Roman"/>
          <w:color w:val="000000" w:themeColor="text1"/>
          <w:lang w:val="id-ID"/>
        </w:rPr>
        <w:t xml:space="preserve"> beliau menuturkan bahwa:</w:t>
      </w:r>
      <w:bookmarkEnd w:id="29"/>
    </w:p>
    <w:p w14:paraId="7D39E5AB" w14:textId="77777777" w:rsidR="00316E23" w:rsidRDefault="00316E23" w:rsidP="00316E23">
      <w:pPr>
        <w:pStyle w:val="DaftarParagraf"/>
        <w:ind w:left="284" w:firstLine="567"/>
        <w:jc w:val="both"/>
        <w:rPr>
          <w:rFonts w:ascii="Cambria" w:hAnsi="Cambria" w:cs="Times New Roman"/>
          <w:color w:val="000000" w:themeColor="text1"/>
          <w:lang w:val="id-ID"/>
        </w:rPr>
      </w:pPr>
      <w:r w:rsidRPr="00316E23">
        <w:rPr>
          <w:rFonts w:ascii="Cambria" w:hAnsi="Cambria" w:cs="Times New Roman"/>
          <w:color w:val="000000" w:themeColor="text1"/>
        </w:rPr>
        <w:t xml:space="preserve">Jelas ada hambatan nggih, karena kitakan bukan ahlinyakan terutama di ‘fisik’nya yaitu RAB, kendalanya di situ. </w:t>
      </w:r>
      <w:r w:rsidRPr="00316E23">
        <w:rPr>
          <w:rFonts w:ascii="Cambria" w:hAnsi="Cambria" w:cs="Times New Roman"/>
          <w:color w:val="000000" w:themeColor="text1"/>
          <w:lang w:val="id-ID"/>
        </w:rPr>
        <w:t>Karena</w:t>
      </w:r>
      <w:r w:rsidRPr="00316E23">
        <w:rPr>
          <w:rFonts w:ascii="Cambria" w:hAnsi="Cambria" w:cs="Times New Roman"/>
          <w:color w:val="000000" w:themeColor="text1"/>
        </w:rPr>
        <w:t xml:space="preserve"> pegawai desa</w:t>
      </w:r>
      <w:r w:rsidRPr="00316E23">
        <w:rPr>
          <w:rFonts w:ascii="Cambria" w:hAnsi="Cambria" w:cs="Times New Roman"/>
          <w:color w:val="000000" w:themeColor="text1"/>
          <w:lang w:val="id-ID"/>
        </w:rPr>
        <w:t xml:space="preserve"> </w:t>
      </w:r>
      <w:r w:rsidRPr="00316E23">
        <w:rPr>
          <w:rFonts w:ascii="Cambria" w:hAnsi="Cambria" w:cs="Times New Roman"/>
          <w:color w:val="000000" w:themeColor="text1"/>
        </w:rPr>
        <w:t>itukan bukan ahlinya</w:t>
      </w:r>
      <w:r w:rsidRPr="00316E23">
        <w:rPr>
          <w:rFonts w:ascii="Cambria" w:hAnsi="Cambria" w:cs="Times New Roman"/>
          <w:color w:val="000000" w:themeColor="text1"/>
          <w:lang w:val="id-ID"/>
        </w:rPr>
        <w:t xml:space="preserve"> k</w:t>
      </w:r>
      <w:r w:rsidRPr="00316E23">
        <w:rPr>
          <w:rFonts w:ascii="Cambria" w:hAnsi="Cambria" w:cs="Times New Roman"/>
          <w:color w:val="000000" w:themeColor="text1"/>
        </w:rPr>
        <w:t>ebanyakan, jadi otomatis dalam membuat laporan</w:t>
      </w:r>
      <w:r w:rsidRPr="00316E23">
        <w:rPr>
          <w:rFonts w:ascii="Cambria" w:hAnsi="Cambria" w:cs="Times New Roman"/>
          <w:color w:val="000000" w:themeColor="text1"/>
          <w:lang w:val="id-ID"/>
        </w:rPr>
        <w:t>-laporan</w:t>
      </w:r>
      <w:r w:rsidRPr="00316E23">
        <w:rPr>
          <w:rFonts w:ascii="Cambria" w:hAnsi="Cambria" w:cs="Times New Roman"/>
          <w:color w:val="000000" w:themeColor="text1"/>
        </w:rPr>
        <w:t xml:space="preserve"> jadi ada kekurangan dan revisi di</w:t>
      </w:r>
      <w:r w:rsidRPr="00316E23">
        <w:rPr>
          <w:rFonts w:ascii="Cambria" w:hAnsi="Cambria" w:cs="Times New Roman"/>
          <w:color w:val="000000" w:themeColor="text1"/>
          <w:lang w:val="id-ID"/>
        </w:rPr>
        <w:t xml:space="preserve"> </w:t>
      </w:r>
      <w:r w:rsidRPr="00316E23">
        <w:rPr>
          <w:rFonts w:ascii="Cambria" w:hAnsi="Cambria" w:cs="Times New Roman"/>
          <w:color w:val="000000" w:themeColor="text1"/>
        </w:rPr>
        <w:t>sana</w:t>
      </w:r>
      <w:r w:rsidRPr="00316E23">
        <w:rPr>
          <w:rFonts w:ascii="Cambria" w:hAnsi="Cambria" w:cs="Times New Roman"/>
          <w:color w:val="000000" w:themeColor="text1"/>
          <w:lang w:val="id-ID"/>
        </w:rPr>
        <w:t>-</w:t>
      </w:r>
      <w:r w:rsidRPr="00316E23">
        <w:rPr>
          <w:rFonts w:ascii="Cambria" w:hAnsi="Cambria" w:cs="Times New Roman"/>
          <w:color w:val="000000" w:themeColor="text1"/>
        </w:rPr>
        <w:t xml:space="preserve">sini. Jadi kami kekurangan tenaga ahli, </w:t>
      </w:r>
      <w:r w:rsidRPr="00316E23">
        <w:rPr>
          <w:rFonts w:ascii="Cambria" w:hAnsi="Cambria" w:cs="Times New Roman"/>
          <w:color w:val="000000" w:themeColor="text1"/>
          <w:lang w:val="id-ID"/>
        </w:rPr>
        <w:t>selama ini proses verifikasi dengan</w:t>
      </w:r>
      <w:r w:rsidRPr="00316E23">
        <w:rPr>
          <w:rFonts w:ascii="Cambria" w:hAnsi="Cambria" w:cs="Times New Roman"/>
          <w:color w:val="000000" w:themeColor="text1"/>
        </w:rPr>
        <w:t xml:space="preserve"> PU</w:t>
      </w:r>
      <w:r w:rsidRPr="00316E23">
        <w:rPr>
          <w:rFonts w:ascii="Cambria" w:hAnsi="Cambria" w:cs="Times New Roman"/>
          <w:color w:val="000000" w:themeColor="text1"/>
          <w:lang w:val="id-ID"/>
        </w:rPr>
        <w:t xml:space="preserve"> atau Dinas Pekerjaan Umum, namun sejak 2022 proses verifikasi hanya sampai camat (Erna Hastuti, wawancara, </w:t>
      </w:r>
      <w:r w:rsidRPr="00316E23">
        <w:rPr>
          <w:rFonts w:ascii="Cambria" w:hAnsi="Cambria" w:cs="Times New Roman"/>
          <w:color w:val="000000" w:themeColor="text1"/>
        </w:rPr>
        <w:t>1</w:t>
      </w:r>
      <w:r w:rsidRPr="00316E23">
        <w:rPr>
          <w:rFonts w:ascii="Cambria" w:hAnsi="Cambria" w:cs="Times New Roman"/>
          <w:color w:val="000000" w:themeColor="text1"/>
          <w:lang w:val="id-ID"/>
        </w:rPr>
        <w:t xml:space="preserve"> Desember 2022 pukul 11.35 WIB).</w:t>
      </w:r>
    </w:p>
    <w:p w14:paraId="2BA11F53" w14:textId="047E52C4" w:rsidR="00316E23" w:rsidRPr="00316E23" w:rsidRDefault="00316E23" w:rsidP="00316E23">
      <w:pPr>
        <w:pStyle w:val="DaftarParagraf"/>
        <w:ind w:left="284" w:firstLine="567"/>
        <w:jc w:val="both"/>
        <w:rPr>
          <w:rFonts w:ascii="Cambria" w:hAnsi="Cambria" w:cs="Times New Roman"/>
          <w:color w:val="000000" w:themeColor="text1"/>
          <w:lang w:val="id-ID"/>
        </w:rPr>
      </w:pPr>
      <w:r w:rsidRPr="00316E23">
        <w:rPr>
          <w:rFonts w:ascii="Cambria" w:hAnsi="Cambria" w:cs="Times New Roman"/>
          <w:color w:val="000000" w:themeColor="text1"/>
          <w:lang w:val="id-ID"/>
        </w:rPr>
        <w:t xml:space="preserve">Akhmad Bustang (2018:187) berpendapat bahwa lemahnya sumber daya manusia menjadi salah satu faktor implementasi kebijakan tidak efektif dan tidak tepat sasaran yang mengakibatkan pelaksanaan pembangunan tidak berjalan dengan semestinya. </w:t>
      </w:r>
      <w:r w:rsidRPr="00316E23">
        <w:rPr>
          <w:rFonts w:ascii="Cambria" w:hAnsi="Cambria" w:cs="Times New Roman"/>
          <w:color w:val="000000" w:themeColor="text1"/>
          <w:lang w:val="pt-PT"/>
        </w:rPr>
        <w:t>Kurangnya kompetensi aparatur desa ini juga terjadi di Desa Makamhaji terutama perihal penyusunan Rencana Anggaran Belanja (RAB) sehingga memerlukan revisi. Meskipun demikian, Ibu Erna menambahkan bahwa walaupun terdapat revisi, tetapi Pemerintah Desa Makamhaji terus mengupayakan agar penyusunan RAB masih dalam batas waktu yang telah ditentukan kabupaten, sehingga tidak pernah terjadi keterlambatan pencairan dana desa di Desa Makamhaji.</w:t>
      </w:r>
    </w:p>
    <w:p w14:paraId="5F3B82F3" w14:textId="77777777" w:rsidR="00316E23" w:rsidRPr="00316E23" w:rsidRDefault="00316E23" w:rsidP="00316E23">
      <w:pPr>
        <w:pStyle w:val="Judul4"/>
        <w:numPr>
          <w:ilvl w:val="2"/>
          <w:numId w:val="34"/>
        </w:numPr>
        <w:spacing w:before="0"/>
        <w:ind w:left="284" w:hanging="284"/>
        <w:jc w:val="both"/>
        <w:rPr>
          <w:rFonts w:ascii="Cambria" w:hAnsi="Cambria" w:cs="Times New Roman"/>
          <w:b/>
          <w:bCs/>
          <w:i w:val="0"/>
          <w:iCs w:val="0"/>
          <w:color w:val="000000" w:themeColor="text1"/>
        </w:rPr>
      </w:pPr>
      <w:r w:rsidRPr="00316E23">
        <w:rPr>
          <w:rFonts w:ascii="Cambria" w:hAnsi="Cambria" w:cs="Times New Roman"/>
          <w:b/>
          <w:bCs/>
          <w:i w:val="0"/>
          <w:iCs w:val="0"/>
          <w:color w:val="000000" w:themeColor="text1"/>
        </w:rPr>
        <w:t xml:space="preserve">Kondisi cuaca </w:t>
      </w:r>
    </w:p>
    <w:bookmarkEnd w:id="26"/>
    <w:p w14:paraId="078764D3" w14:textId="77777777" w:rsidR="00316E23" w:rsidRDefault="00316E23" w:rsidP="00316E23">
      <w:pPr>
        <w:ind w:left="284" w:firstLine="567"/>
        <w:jc w:val="both"/>
        <w:rPr>
          <w:rFonts w:ascii="Cambria" w:hAnsi="Cambria" w:cs="Times New Roman"/>
          <w:color w:val="000000" w:themeColor="text1"/>
          <w:lang w:val="pt-PT"/>
        </w:rPr>
      </w:pPr>
      <w:r w:rsidRPr="00316E23">
        <w:rPr>
          <w:rFonts w:ascii="Cambria" w:hAnsi="Cambria" w:cs="Times New Roman"/>
          <w:color w:val="000000" w:themeColor="text1"/>
          <w:lang w:val="pt-PT"/>
        </w:rPr>
        <w:t xml:space="preserve">Kondisi alam juga berpengaruh terhadap bagaimana pelaksanaan penggunaan dana desa (Herjuna Praba Wiesesa, 2019:42). Menurut informasi yang didapatkan dari Ibu Erna Hastuti selaku Kepala Urusan Keuangan Desa Makamhaji, beliau menuturkan bahwa: </w:t>
      </w:r>
    </w:p>
    <w:p w14:paraId="5CF3395E" w14:textId="77777777" w:rsidR="00316E23" w:rsidRPr="00316E23" w:rsidRDefault="00316E23" w:rsidP="00316E23">
      <w:pPr>
        <w:ind w:left="284" w:firstLine="567"/>
        <w:jc w:val="both"/>
        <w:rPr>
          <w:rFonts w:ascii="Cambria" w:hAnsi="Cambria" w:cs="Times New Roman"/>
          <w:color w:val="000000" w:themeColor="text1"/>
        </w:rPr>
      </w:pPr>
      <w:r w:rsidRPr="00316E23">
        <w:rPr>
          <w:rFonts w:ascii="Cambria" w:hAnsi="Cambria" w:cs="Times New Roman"/>
          <w:color w:val="000000" w:themeColor="text1"/>
        </w:rPr>
        <w:t>Hujan jadi salah satu hambatan pelaksanaan di lapang</w:t>
      </w:r>
      <w:r w:rsidRPr="00316E23">
        <w:rPr>
          <w:rFonts w:ascii="Cambria" w:hAnsi="Cambria" w:cs="Times New Roman"/>
          <w:color w:val="000000" w:themeColor="text1"/>
          <w:lang w:val="pt-PT"/>
        </w:rPr>
        <w:t>an</w:t>
      </w:r>
      <w:r w:rsidRPr="00316E23">
        <w:rPr>
          <w:rFonts w:ascii="Cambria" w:hAnsi="Cambria" w:cs="Times New Roman"/>
          <w:color w:val="000000" w:themeColor="text1"/>
        </w:rPr>
        <w:t xml:space="preserve">, karena </w:t>
      </w:r>
      <w:r w:rsidRPr="00316E23">
        <w:rPr>
          <w:rFonts w:ascii="Cambria" w:hAnsi="Cambria" w:cs="Times New Roman"/>
          <w:color w:val="000000" w:themeColor="text1"/>
          <w:lang w:val="pt-PT"/>
        </w:rPr>
        <w:t>d</w:t>
      </w:r>
      <w:r w:rsidRPr="00316E23">
        <w:rPr>
          <w:rFonts w:ascii="Cambria" w:hAnsi="Cambria" w:cs="Times New Roman"/>
          <w:color w:val="000000" w:themeColor="text1"/>
        </w:rPr>
        <w:t xml:space="preserve">ana desa inikan digunakan untuk membangun </w:t>
      </w:r>
      <w:r w:rsidRPr="00316E23">
        <w:rPr>
          <w:rFonts w:ascii="Cambria" w:hAnsi="Cambria" w:cs="Times New Roman"/>
          <w:color w:val="000000" w:themeColor="text1"/>
          <w:lang w:val="pt-PT"/>
        </w:rPr>
        <w:t>k</w:t>
      </w:r>
      <w:r w:rsidRPr="00316E23">
        <w:rPr>
          <w:rFonts w:ascii="Cambria" w:hAnsi="Cambria" w:cs="Times New Roman"/>
          <w:color w:val="000000" w:themeColor="text1"/>
        </w:rPr>
        <w:t>ios ya, jadi ya kalau hujan pekerjaannya sementara dihentikan. Tapi, karena kitakan sudah terstruktur seperti yang ada direncana tahap 1 apa y</w:t>
      </w:r>
      <w:r w:rsidRPr="00316E23">
        <w:rPr>
          <w:rFonts w:ascii="Cambria" w:hAnsi="Cambria" w:cs="Times New Roman"/>
          <w:color w:val="000000" w:themeColor="text1"/>
          <w:lang w:val="id-ID"/>
        </w:rPr>
        <w:t>an</w:t>
      </w:r>
      <w:r w:rsidRPr="00316E23">
        <w:rPr>
          <w:rFonts w:ascii="Cambria" w:hAnsi="Cambria" w:cs="Times New Roman"/>
          <w:color w:val="000000" w:themeColor="text1"/>
        </w:rPr>
        <w:t>g harus dilaksanakan, tahap 2 bagaimana 3 bagaimana gitukan sudah tertata, jadi palingan hanya kendala sedikit saja</w:t>
      </w:r>
      <w:r w:rsidRPr="00316E23">
        <w:rPr>
          <w:rFonts w:ascii="Cambria" w:hAnsi="Cambria" w:cs="Times New Roman"/>
          <w:color w:val="000000" w:themeColor="text1"/>
          <w:lang w:val="id-ID"/>
        </w:rPr>
        <w:t xml:space="preserve"> (Erna Hastuti, wawancara, </w:t>
      </w:r>
      <w:r w:rsidRPr="00316E23">
        <w:rPr>
          <w:rFonts w:ascii="Cambria" w:hAnsi="Cambria" w:cs="Times New Roman"/>
          <w:color w:val="000000" w:themeColor="text1"/>
        </w:rPr>
        <w:t>1</w:t>
      </w:r>
      <w:r w:rsidRPr="00316E23">
        <w:rPr>
          <w:rFonts w:ascii="Cambria" w:hAnsi="Cambria" w:cs="Times New Roman"/>
          <w:color w:val="000000" w:themeColor="text1"/>
          <w:lang w:val="id-ID"/>
        </w:rPr>
        <w:t xml:space="preserve"> Desember 2022 pukul 11.30 WIB).</w:t>
      </w:r>
    </w:p>
    <w:p w14:paraId="134E6A9A" w14:textId="07B59A75" w:rsidR="00316E23" w:rsidRPr="00316E23" w:rsidRDefault="00316E23" w:rsidP="00316E23">
      <w:pPr>
        <w:ind w:left="284" w:firstLine="567"/>
        <w:jc w:val="both"/>
        <w:rPr>
          <w:rFonts w:ascii="Cambria" w:hAnsi="Cambria" w:cs="Times New Roman"/>
          <w:color w:val="000000" w:themeColor="text1"/>
        </w:rPr>
      </w:pPr>
      <w:r w:rsidRPr="00316E23">
        <w:rPr>
          <w:rFonts w:ascii="Cambria" w:hAnsi="Cambria" w:cs="Times New Roman"/>
          <w:color w:val="000000" w:themeColor="text1"/>
          <w:lang w:val="id-ID"/>
        </w:rPr>
        <w:t>Dengan demikian, kondisi cuaca yaitu hujan menjadi salah satu faktor eksternal yang menjadi kendala dalam pelaksanaan program pembangunan prioritas penggunaan dana desa di Desa Makamhaji, karena Desa Makamhaji memiliki program pembangunan kios desa di Jalan Joko Tingkir, bekas SDN I. Meskipun sempat terkendala sedikit akibat adanya hujan, akan tetapi penyelesaian pembangunan kios desa tetap sesuai dengan batas waktu yang sudah ditetapkan dalam rencana penggunaan dana desa Tahun 2022</w:t>
      </w:r>
    </w:p>
    <w:p w14:paraId="0BD7E336" w14:textId="77777777" w:rsidR="00316E23" w:rsidRPr="00316E23" w:rsidRDefault="00316E23" w:rsidP="00C57411">
      <w:pPr>
        <w:jc w:val="both"/>
        <w:rPr>
          <w:rFonts w:ascii="Cambria" w:hAnsi="Cambria" w:cs="Times New Roman"/>
          <w:lang w:val="id-ID"/>
        </w:rPr>
      </w:pPr>
    </w:p>
    <w:p w14:paraId="29A4B780" w14:textId="7E41F8E3" w:rsidR="00C57411" w:rsidRPr="00C57411" w:rsidRDefault="00B17AC2" w:rsidP="00C57411">
      <w:pPr>
        <w:pStyle w:val="DaftarParagraf"/>
        <w:numPr>
          <w:ilvl w:val="0"/>
          <w:numId w:val="3"/>
        </w:numPr>
        <w:spacing w:line="276" w:lineRule="auto"/>
        <w:ind w:left="426" w:hanging="426"/>
        <w:rPr>
          <w:rFonts w:ascii="Cambria" w:hAnsi="Cambria" w:cs="Times New Roman"/>
          <w:b/>
          <w:bCs/>
          <w:lang w:val="pt-PT"/>
        </w:rPr>
      </w:pPr>
      <w:commentRangeStart w:id="30"/>
      <w:r w:rsidRPr="00B17AC2">
        <w:rPr>
          <w:rFonts w:ascii="Cambria" w:hAnsi="Cambria" w:cs="Times New Roman"/>
          <w:b/>
          <w:bCs/>
          <w:lang w:val="pt-PT"/>
        </w:rPr>
        <w:t>Kesimpula</w:t>
      </w:r>
      <w:r w:rsidR="00C57411">
        <w:rPr>
          <w:rFonts w:ascii="Cambria" w:hAnsi="Cambria" w:cs="Times New Roman"/>
          <w:b/>
          <w:bCs/>
          <w:lang w:val="pt-PT"/>
        </w:rPr>
        <w:t>n</w:t>
      </w:r>
      <w:commentRangeEnd w:id="30"/>
      <w:r w:rsidR="00A455CF">
        <w:rPr>
          <w:rStyle w:val="ReferensiKomentar"/>
        </w:rPr>
        <w:commentReference w:id="30"/>
      </w:r>
    </w:p>
    <w:p w14:paraId="4B9D274A" w14:textId="77777777" w:rsidR="00201BD9" w:rsidRPr="00201BD9" w:rsidRDefault="00201BD9" w:rsidP="00201BD9">
      <w:pPr>
        <w:ind w:firstLine="567"/>
        <w:jc w:val="both"/>
        <w:rPr>
          <w:rFonts w:ascii="Cambria" w:hAnsi="Cambria" w:cs="Times New Roman"/>
          <w:lang w:val="pt-PT"/>
        </w:rPr>
      </w:pPr>
      <w:r w:rsidRPr="00201BD9">
        <w:rPr>
          <w:rFonts w:ascii="Cambria" w:hAnsi="Cambria" w:cs="Times New Roman"/>
          <w:lang w:val="pt-PT"/>
        </w:rPr>
        <w:t>Berdasarkan hasil penelitian dan pembahasan mengenai pelaksanaan peraturan tentang prioritas penggunaan dana desa Tahun 2022 di Desa Makamhaji Kecamatan Kartasura Kabupaten Sukoharjo serta kendala yang menghambat pelaksanaan peraturan tersebut, dapat diambil kesimpulan sebagai berikut:</w:t>
      </w:r>
    </w:p>
    <w:p w14:paraId="66F91F64" w14:textId="77777777" w:rsidR="00201BD9" w:rsidRPr="00201BD9" w:rsidRDefault="00201BD9" w:rsidP="00201BD9">
      <w:pPr>
        <w:pStyle w:val="DaftarParagraf"/>
        <w:widowControl/>
        <w:numPr>
          <w:ilvl w:val="1"/>
          <w:numId w:val="32"/>
        </w:numPr>
        <w:autoSpaceDE/>
        <w:autoSpaceDN/>
        <w:ind w:left="284" w:hanging="284"/>
        <w:contextualSpacing/>
        <w:jc w:val="both"/>
        <w:rPr>
          <w:rFonts w:ascii="Cambria" w:hAnsi="Cambria" w:cs="Times New Roman"/>
          <w:color w:val="000000" w:themeColor="text1"/>
          <w:lang w:val="pt-PT"/>
        </w:rPr>
      </w:pPr>
      <w:r w:rsidRPr="00201BD9">
        <w:rPr>
          <w:rFonts w:ascii="Cambria" w:hAnsi="Cambria" w:cs="Times New Roman"/>
          <w:color w:val="000000" w:themeColor="text1"/>
          <w:lang w:val="pt-PT"/>
        </w:rPr>
        <w:t>K</w:t>
      </w:r>
      <w:r w:rsidRPr="00201BD9">
        <w:rPr>
          <w:rFonts w:ascii="Cambria" w:hAnsi="Cambria" w:cs="Times New Roman"/>
          <w:color w:val="000000" w:themeColor="text1"/>
        </w:rPr>
        <w:t xml:space="preserve">eseluruhan </w:t>
      </w:r>
      <w:r w:rsidRPr="00201BD9">
        <w:rPr>
          <w:rFonts w:ascii="Cambria" w:hAnsi="Cambria" w:cs="Times New Roman"/>
          <w:color w:val="000000" w:themeColor="text1"/>
          <w:lang w:val="pt-PT"/>
        </w:rPr>
        <w:t>pelaksanaan</w:t>
      </w:r>
      <w:r w:rsidRPr="00201BD9">
        <w:rPr>
          <w:rFonts w:ascii="Cambria" w:hAnsi="Cambria" w:cs="Times New Roman"/>
          <w:color w:val="000000" w:themeColor="text1"/>
        </w:rPr>
        <w:t xml:space="preserve"> </w:t>
      </w:r>
      <w:r w:rsidRPr="00201BD9">
        <w:rPr>
          <w:rFonts w:ascii="Cambria" w:hAnsi="Cambria" w:cs="Times New Roman"/>
          <w:color w:val="000000" w:themeColor="text1"/>
          <w:lang w:val="pt-PT"/>
        </w:rPr>
        <w:t xml:space="preserve">peraturan mengenai </w:t>
      </w:r>
      <w:r w:rsidRPr="00201BD9">
        <w:rPr>
          <w:rFonts w:ascii="Cambria" w:hAnsi="Cambria" w:cs="Times New Roman"/>
          <w:color w:val="000000" w:themeColor="text1"/>
        </w:rPr>
        <w:t xml:space="preserve">prioritas penggunaan dana desa di Desa </w:t>
      </w:r>
      <w:r w:rsidRPr="00201BD9">
        <w:rPr>
          <w:rFonts w:ascii="Cambria" w:hAnsi="Cambria" w:cs="Times New Roman"/>
          <w:color w:val="000000" w:themeColor="text1"/>
          <w:lang w:val="pt-PT"/>
        </w:rPr>
        <w:t>Makamhaji</w:t>
      </w:r>
      <w:r w:rsidRPr="00201BD9">
        <w:rPr>
          <w:rFonts w:ascii="Cambria" w:hAnsi="Cambria" w:cs="Times New Roman"/>
          <w:color w:val="000000" w:themeColor="text1"/>
        </w:rPr>
        <w:t xml:space="preserve">, Kecamatan </w:t>
      </w:r>
      <w:r w:rsidRPr="00201BD9">
        <w:rPr>
          <w:rFonts w:ascii="Cambria" w:hAnsi="Cambria" w:cs="Times New Roman"/>
          <w:color w:val="000000" w:themeColor="text1"/>
          <w:lang w:val="pt-PT"/>
        </w:rPr>
        <w:t>Kartasura</w:t>
      </w:r>
      <w:r w:rsidRPr="00201BD9">
        <w:rPr>
          <w:rFonts w:ascii="Cambria" w:hAnsi="Cambria" w:cs="Times New Roman"/>
          <w:color w:val="000000" w:themeColor="text1"/>
        </w:rPr>
        <w:t xml:space="preserve">, Kabupaten Sukoharjo sudah sesuai dengan </w:t>
      </w:r>
      <w:bookmarkStart w:id="31" w:name="_Hlk121947794"/>
      <w:r w:rsidRPr="00201BD9">
        <w:rPr>
          <w:rFonts w:ascii="Cambria" w:hAnsi="Cambria" w:cs="Times New Roman"/>
          <w:color w:val="000000" w:themeColor="text1"/>
          <w:lang w:val="pt-PT"/>
        </w:rPr>
        <w:t>peraturan tentang prioritas penggunaan dana desa Tahun 2022</w:t>
      </w:r>
      <w:bookmarkEnd w:id="31"/>
      <w:r w:rsidRPr="00201BD9">
        <w:rPr>
          <w:rFonts w:ascii="Cambria" w:hAnsi="Cambria" w:cs="Times New Roman"/>
          <w:b/>
          <w:bCs/>
          <w:color w:val="000000" w:themeColor="text1"/>
          <w:lang w:val="pt-PT"/>
        </w:rPr>
        <w:t xml:space="preserve"> </w:t>
      </w:r>
      <w:r w:rsidRPr="00201BD9">
        <w:rPr>
          <w:rFonts w:ascii="Cambria" w:hAnsi="Cambria" w:cs="Times New Roman"/>
          <w:color w:val="000000" w:themeColor="text1"/>
          <w:lang w:val="pt-PT"/>
        </w:rPr>
        <w:t xml:space="preserve">yaitu </w:t>
      </w:r>
      <w:r w:rsidRPr="00201BD9">
        <w:rPr>
          <w:rFonts w:ascii="Cambria" w:hAnsi="Cambria" w:cs="Times New Roman"/>
          <w:color w:val="000000" w:themeColor="text1"/>
        </w:rPr>
        <w:t>Per</w:t>
      </w:r>
      <w:r w:rsidRPr="00201BD9">
        <w:rPr>
          <w:rFonts w:ascii="Cambria" w:hAnsi="Cambria" w:cs="Times New Roman"/>
          <w:color w:val="000000" w:themeColor="text1"/>
          <w:lang w:val="pt-PT"/>
        </w:rPr>
        <w:t>aturan Menteri D</w:t>
      </w:r>
      <w:r w:rsidRPr="00201BD9">
        <w:rPr>
          <w:rFonts w:ascii="Cambria" w:hAnsi="Cambria" w:cs="Times New Roman"/>
          <w:color w:val="000000" w:themeColor="text1"/>
        </w:rPr>
        <w:t>esa P</w:t>
      </w:r>
      <w:r w:rsidRPr="00201BD9">
        <w:rPr>
          <w:rFonts w:ascii="Cambria" w:hAnsi="Cambria" w:cs="Times New Roman"/>
          <w:color w:val="000000" w:themeColor="text1"/>
          <w:lang w:val="pt-PT"/>
        </w:rPr>
        <w:t xml:space="preserve">embangunan </w:t>
      </w:r>
      <w:r w:rsidRPr="00201BD9">
        <w:rPr>
          <w:rFonts w:ascii="Cambria" w:hAnsi="Cambria" w:cs="Times New Roman"/>
          <w:color w:val="000000" w:themeColor="text1"/>
        </w:rPr>
        <w:t>D</w:t>
      </w:r>
      <w:r w:rsidRPr="00201BD9">
        <w:rPr>
          <w:rFonts w:ascii="Cambria" w:hAnsi="Cambria" w:cs="Times New Roman"/>
          <w:color w:val="000000" w:themeColor="text1"/>
          <w:lang w:val="pt-PT"/>
        </w:rPr>
        <w:t xml:space="preserve">aerah </w:t>
      </w:r>
      <w:r w:rsidRPr="00201BD9">
        <w:rPr>
          <w:rFonts w:ascii="Cambria" w:hAnsi="Cambria" w:cs="Times New Roman"/>
          <w:color w:val="000000" w:themeColor="text1"/>
        </w:rPr>
        <w:t>T</w:t>
      </w:r>
      <w:r w:rsidRPr="00201BD9">
        <w:rPr>
          <w:rFonts w:ascii="Cambria" w:hAnsi="Cambria" w:cs="Times New Roman"/>
          <w:color w:val="000000" w:themeColor="text1"/>
          <w:lang w:val="pt-PT"/>
        </w:rPr>
        <w:t xml:space="preserve">ertinggal dan </w:t>
      </w:r>
      <w:r w:rsidRPr="00201BD9">
        <w:rPr>
          <w:rFonts w:ascii="Cambria" w:hAnsi="Cambria" w:cs="Times New Roman"/>
          <w:color w:val="000000" w:themeColor="text1"/>
        </w:rPr>
        <w:t>T</w:t>
      </w:r>
      <w:r w:rsidRPr="00201BD9">
        <w:rPr>
          <w:rFonts w:ascii="Cambria" w:hAnsi="Cambria" w:cs="Times New Roman"/>
          <w:color w:val="000000" w:themeColor="text1"/>
          <w:lang w:val="pt-PT"/>
        </w:rPr>
        <w:t xml:space="preserve">ransmigrasi </w:t>
      </w:r>
      <w:r w:rsidRPr="00201BD9">
        <w:rPr>
          <w:rFonts w:ascii="Cambria" w:hAnsi="Cambria" w:cs="Times New Roman"/>
          <w:color w:val="000000" w:themeColor="text1"/>
        </w:rPr>
        <w:t>Nomor</w:t>
      </w:r>
      <w:r w:rsidRPr="00201BD9">
        <w:rPr>
          <w:rFonts w:ascii="Cambria" w:hAnsi="Cambria" w:cs="Times New Roman"/>
          <w:color w:val="000000" w:themeColor="text1"/>
          <w:lang w:val="pt-PT"/>
        </w:rPr>
        <w:t xml:space="preserve"> 7 </w:t>
      </w:r>
      <w:r w:rsidRPr="00201BD9">
        <w:rPr>
          <w:rFonts w:ascii="Cambria" w:hAnsi="Cambria" w:cs="Times New Roman"/>
          <w:color w:val="000000" w:themeColor="text1"/>
        </w:rPr>
        <w:t xml:space="preserve">Tahun </w:t>
      </w:r>
      <w:r w:rsidRPr="00201BD9">
        <w:rPr>
          <w:rFonts w:ascii="Cambria" w:hAnsi="Cambria" w:cs="Times New Roman"/>
          <w:color w:val="000000" w:themeColor="text1"/>
          <w:lang w:val="pt-PT"/>
        </w:rPr>
        <w:t>2021.</w:t>
      </w:r>
      <w:r w:rsidRPr="00201BD9">
        <w:rPr>
          <w:rFonts w:ascii="Cambria" w:hAnsi="Cambria" w:cs="Times New Roman"/>
          <w:color w:val="000000" w:themeColor="text1"/>
        </w:rPr>
        <w:t xml:space="preserve"> </w:t>
      </w:r>
      <w:r w:rsidRPr="00201BD9">
        <w:rPr>
          <w:rFonts w:ascii="Cambria" w:hAnsi="Cambria" w:cs="Times New Roman"/>
          <w:color w:val="000000" w:themeColor="text1"/>
          <w:lang w:val="pt-PT"/>
        </w:rPr>
        <w:t xml:space="preserve">Pengaturan mengenai prioritas penggunaan dana desa Tahun 2022 yang tercantum dalam </w:t>
      </w:r>
      <w:r w:rsidRPr="00201BD9">
        <w:rPr>
          <w:rFonts w:ascii="Cambria" w:hAnsi="Cambria" w:cs="Times New Roman"/>
          <w:color w:val="000000" w:themeColor="text1"/>
        </w:rPr>
        <w:t>Per</w:t>
      </w:r>
      <w:r w:rsidRPr="00201BD9">
        <w:rPr>
          <w:rFonts w:ascii="Cambria" w:hAnsi="Cambria" w:cs="Times New Roman"/>
          <w:color w:val="000000" w:themeColor="text1"/>
          <w:lang w:val="pt-PT"/>
        </w:rPr>
        <w:t>aturan Menteri D</w:t>
      </w:r>
      <w:r w:rsidRPr="00201BD9">
        <w:rPr>
          <w:rFonts w:ascii="Cambria" w:hAnsi="Cambria" w:cs="Times New Roman"/>
          <w:color w:val="000000" w:themeColor="text1"/>
        </w:rPr>
        <w:t>esa P</w:t>
      </w:r>
      <w:r w:rsidRPr="00201BD9">
        <w:rPr>
          <w:rFonts w:ascii="Cambria" w:hAnsi="Cambria" w:cs="Times New Roman"/>
          <w:color w:val="000000" w:themeColor="text1"/>
          <w:lang w:val="pt-PT"/>
        </w:rPr>
        <w:t xml:space="preserve">embangunan </w:t>
      </w:r>
      <w:r w:rsidRPr="00201BD9">
        <w:rPr>
          <w:rFonts w:ascii="Cambria" w:hAnsi="Cambria" w:cs="Times New Roman"/>
          <w:color w:val="000000" w:themeColor="text1"/>
        </w:rPr>
        <w:t>D</w:t>
      </w:r>
      <w:r w:rsidRPr="00201BD9">
        <w:rPr>
          <w:rFonts w:ascii="Cambria" w:hAnsi="Cambria" w:cs="Times New Roman"/>
          <w:color w:val="000000" w:themeColor="text1"/>
          <w:lang w:val="pt-PT"/>
        </w:rPr>
        <w:t xml:space="preserve">aerah </w:t>
      </w:r>
      <w:r w:rsidRPr="00201BD9">
        <w:rPr>
          <w:rFonts w:ascii="Cambria" w:hAnsi="Cambria" w:cs="Times New Roman"/>
          <w:color w:val="000000" w:themeColor="text1"/>
        </w:rPr>
        <w:t>T</w:t>
      </w:r>
      <w:r w:rsidRPr="00201BD9">
        <w:rPr>
          <w:rFonts w:ascii="Cambria" w:hAnsi="Cambria" w:cs="Times New Roman"/>
          <w:color w:val="000000" w:themeColor="text1"/>
          <w:lang w:val="pt-PT"/>
        </w:rPr>
        <w:t xml:space="preserve">ertinggal dan </w:t>
      </w:r>
      <w:r w:rsidRPr="00201BD9">
        <w:rPr>
          <w:rFonts w:ascii="Cambria" w:hAnsi="Cambria" w:cs="Times New Roman"/>
          <w:color w:val="000000" w:themeColor="text1"/>
        </w:rPr>
        <w:t>T</w:t>
      </w:r>
      <w:r w:rsidRPr="00201BD9">
        <w:rPr>
          <w:rFonts w:ascii="Cambria" w:hAnsi="Cambria" w:cs="Times New Roman"/>
          <w:color w:val="000000" w:themeColor="text1"/>
          <w:lang w:val="pt-PT"/>
        </w:rPr>
        <w:t xml:space="preserve">ransmigrasi </w:t>
      </w:r>
      <w:r w:rsidRPr="00201BD9">
        <w:rPr>
          <w:rFonts w:ascii="Cambria" w:hAnsi="Cambria" w:cs="Times New Roman"/>
          <w:color w:val="000000" w:themeColor="text1"/>
        </w:rPr>
        <w:t>Nomor</w:t>
      </w:r>
      <w:r w:rsidRPr="00201BD9">
        <w:rPr>
          <w:rFonts w:ascii="Cambria" w:hAnsi="Cambria" w:cs="Times New Roman"/>
          <w:color w:val="000000" w:themeColor="text1"/>
          <w:lang w:val="pt-PT"/>
        </w:rPr>
        <w:t xml:space="preserve"> 7 </w:t>
      </w:r>
      <w:r w:rsidRPr="00201BD9">
        <w:rPr>
          <w:rFonts w:ascii="Cambria" w:hAnsi="Cambria" w:cs="Times New Roman"/>
          <w:color w:val="000000" w:themeColor="text1"/>
        </w:rPr>
        <w:t xml:space="preserve">Tahun </w:t>
      </w:r>
      <w:r w:rsidRPr="00201BD9">
        <w:rPr>
          <w:rFonts w:ascii="Cambria" w:hAnsi="Cambria" w:cs="Times New Roman"/>
          <w:color w:val="000000" w:themeColor="text1"/>
          <w:lang w:val="pt-PT"/>
        </w:rPr>
        <w:t xml:space="preserve">2021 sebagai berikut: </w:t>
      </w:r>
    </w:p>
    <w:p w14:paraId="7E36338A" w14:textId="77777777" w:rsidR="00201BD9" w:rsidRPr="00201BD9" w:rsidRDefault="00201BD9" w:rsidP="00201BD9">
      <w:pPr>
        <w:pStyle w:val="DaftarParagraf"/>
        <w:widowControl/>
        <w:numPr>
          <w:ilvl w:val="2"/>
          <w:numId w:val="32"/>
        </w:numPr>
        <w:autoSpaceDE/>
        <w:autoSpaceDN/>
        <w:ind w:left="567" w:hanging="283"/>
        <w:contextualSpacing/>
        <w:jc w:val="both"/>
        <w:rPr>
          <w:rFonts w:ascii="Cambria" w:hAnsi="Cambria" w:cs="Times New Roman"/>
          <w:color w:val="000000" w:themeColor="text1"/>
          <w:lang w:val="pt-PT"/>
        </w:rPr>
      </w:pPr>
      <w:r w:rsidRPr="00201BD9">
        <w:rPr>
          <w:rFonts w:ascii="Cambria" w:hAnsi="Cambria" w:cs="Times New Roman"/>
          <w:color w:val="000000" w:themeColor="text1"/>
          <w:lang w:val="pt-PT"/>
        </w:rPr>
        <w:t>Tahap perencanaan penetapan prioritas penggunaan dana desa. Pada tahap ini Desa Makamhaji melaksanakan musrembangdes, dengan melibatkan seluruh elemen masyarakat mulai dari lembaga masyarakat, tokoh masyarakat dan perwakilan masyarakat desa. Berita acara hasil musrembangdes yang berisi prioritas penggunaan dana desa Tahun 2022 kemudian menjadi bagian dari RKP Desa, selanjutnya RKP Desa yang memuat prioritas penggunaan dana desa menjadi pedoman dalam penyusunan APB Desa.</w:t>
      </w:r>
    </w:p>
    <w:p w14:paraId="00642AC6" w14:textId="77777777" w:rsidR="00201BD9" w:rsidRPr="00201BD9" w:rsidRDefault="00201BD9" w:rsidP="00201BD9">
      <w:pPr>
        <w:pStyle w:val="DaftarParagraf"/>
        <w:widowControl/>
        <w:numPr>
          <w:ilvl w:val="2"/>
          <w:numId w:val="32"/>
        </w:numPr>
        <w:autoSpaceDE/>
        <w:autoSpaceDN/>
        <w:ind w:left="567" w:hanging="283"/>
        <w:contextualSpacing/>
        <w:jc w:val="both"/>
        <w:rPr>
          <w:rFonts w:ascii="Cambria" w:hAnsi="Cambria" w:cs="Times New Roman"/>
          <w:color w:val="000000" w:themeColor="text1"/>
          <w:lang w:val="pt-PT"/>
        </w:rPr>
      </w:pPr>
      <w:r w:rsidRPr="00201BD9">
        <w:rPr>
          <w:rFonts w:ascii="Cambria" w:hAnsi="Cambria" w:cs="Times New Roman"/>
          <w:color w:val="000000" w:themeColor="text1"/>
          <w:lang w:val="pt-PT"/>
        </w:rPr>
        <w:t xml:space="preserve">Tahap pelaksanaan prioritas penggunaan dana desa. Program yang sudah ditetapkan dan dilaksanakan dalam prioritas penggunaan dana desa Tahun 2022 di Desa Makamhaji telah mencakup tiga fokus prioritas penggunaan dana desa Tahun 2022 guna percepatan pencapaian </w:t>
      </w:r>
      <w:r w:rsidRPr="00201BD9">
        <w:rPr>
          <w:rFonts w:ascii="Cambria" w:hAnsi="Cambria" w:cs="Times New Roman"/>
          <w:i/>
          <w:iCs/>
          <w:color w:val="000000" w:themeColor="text1"/>
          <w:lang w:val="pt-PT"/>
        </w:rPr>
        <w:t>Sustainable Development Goals</w:t>
      </w:r>
      <w:r w:rsidRPr="00201BD9">
        <w:rPr>
          <w:rFonts w:ascii="Cambria" w:hAnsi="Cambria" w:cs="Times New Roman"/>
          <w:color w:val="000000" w:themeColor="text1"/>
          <w:lang w:val="pt-PT"/>
        </w:rPr>
        <w:t xml:space="preserve"> (SDGs) Desa sebagaimana yang tercantum dalam Pasal 6 peraturan menteri desa tersebut.</w:t>
      </w:r>
    </w:p>
    <w:p w14:paraId="1DC9A84D" w14:textId="77777777" w:rsidR="00201BD9" w:rsidRPr="00201BD9" w:rsidRDefault="00201BD9" w:rsidP="00201BD9">
      <w:pPr>
        <w:pStyle w:val="DaftarParagraf"/>
        <w:widowControl/>
        <w:numPr>
          <w:ilvl w:val="2"/>
          <w:numId w:val="32"/>
        </w:numPr>
        <w:autoSpaceDE/>
        <w:autoSpaceDN/>
        <w:ind w:left="567" w:hanging="283"/>
        <w:contextualSpacing/>
        <w:jc w:val="both"/>
        <w:rPr>
          <w:rFonts w:ascii="Cambria" w:hAnsi="Cambria" w:cs="Times New Roman"/>
          <w:color w:val="000000" w:themeColor="text1"/>
          <w:lang w:val="pt-PT"/>
        </w:rPr>
      </w:pPr>
      <w:r w:rsidRPr="00201BD9">
        <w:rPr>
          <w:rFonts w:ascii="Cambria" w:hAnsi="Cambria" w:cs="Times New Roman"/>
          <w:color w:val="000000" w:themeColor="text1"/>
          <w:lang w:val="pt-PT"/>
        </w:rPr>
        <w:t xml:space="preserve">Tahap publikasi dan </w:t>
      </w:r>
      <w:r w:rsidRPr="00201BD9">
        <w:rPr>
          <w:rFonts w:ascii="Cambria" w:hAnsi="Cambria" w:cs="Times New Roman"/>
          <w:color w:val="000000" w:themeColor="text1"/>
        </w:rPr>
        <w:t>pelaporan</w:t>
      </w:r>
      <w:r w:rsidRPr="00201BD9">
        <w:rPr>
          <w:rFonts w:ascii="Cambria" w:hAnsi="Cambria" w:cs="Times New Roman"/>
          <w:color w:val="000000" w:themeColor="text1"/>
          <w:lang w:val="pt-PT"/>
        </w:rPr>
        <w:t xml:space="preserve">. Pelaksanaan publikasi di ruang publik oleh Pemerintah Desa Makamhaji berupa pemasangan MMT yang terletak di depan Kantor Kepala Desa yang berisi APBDes dan prioritas penggunaan dana desa pada tahun anggaran yang bersangkutan.  Pemerintah Desa Makamhaji juga memanfaatkan media publik seperti </w:t>
      </w:r>
      <w:r w:rsidRPr="00201BD9">
        <w:rPr>
          <w:rFonts w:ascii="Cambria" w:hAnsi="Cambria" w:cs="Times New Roman"/>
          <w:i/>
          <w:iCs/>
          <w:color w:val="000000" w:themeColor="text1"/>
          <w:lang w:val="pt-PT"/>
        </w:rPr>
        <w:t>website</w:t>
      </w:r>
      <w:r w:rsidRPr="00201BD9">
        <w:rPr>
          <w:rFonts w:ascii="Cambria" w:hAnsi="Cambria" w:cs="Times New Roman"/>
          <w:color w:val="000000" w:themeColor="text1"/>
          <w:lang w:val="pt-PT"/>
        </w:rPr>
        <w:t xml:space="preserve"> resmi serta akun sosial media untuk memberikan informasi kepada masyarakat terkait prioritas penggunaan dana desa. Sedangkan pelaksanaan pelaporan terkait penggunaan dana desa di Desa Makamhaji menggunakan sistem secara daring yaitu dengan cara mengunggah data mengenai dokumen laporan tiap tahap penggunaan dana desa ke dalam </w:t>
      </w:r>
      <w:bookmarkStart w:id="32" w:name="_Hlk129691999"/>
      <w:r w:rsidRPr="00201BD9">
        <w:rPr>
          <w:rFonts w:ascii="Cambria" w:hAnsi="Cambria" w:cs="Times New Roman"/>
          <w:color w:val="000000" w:themeColor="text1"/>
          <w:lang w:val="pt-PT"/>
        </w:rPr>
        <w:t>Sistem Informasi Desa (SID) yang telah disediakan oleh kementerian</w:t>
      </w:r>
      <w:bookmarkEnd w:id="32"/>
      <w:r w:rsidRPr="00201BD9">
        <w:rPr>
          <w:rFonts w:ascii="Cambria" w:hAnsi="Cambria" w:cs="Times New Roman"/>
          <w:color w:val="000000" w:themeColor="text1"/>
          <w:lang w:val="pt-PT"/>
        </w:rPr>
        <w:t>. Selain itu, juga terdapat pemeriksaan laporan oleh Inspektorat, BPKP, dan BPK secara berkala.</w:t>
      </w:r>
    </w:p>
    <w:p w14:paraId="5C4A588E" w14:textId="77777777" w:rsidR="00201BD9" w:rsidRPr="00201BD9" w:rsidRDefault="00201BD9" w:rsidP="00201BD9">
      <w:pPr>
        <w:pStyle w:val="DaftarParagraf"/>
        <w:widowControl/>
        <w:numPr>
          <w:ilvl w:val="2"/>
          <w:numId w:val="32"/>
        </w:numPr>
        <w:autoSpaceDE/>
        <w:autoSpaceDN/>
        <w:ind w:left="567" w:hanging="283"/>
        <w:contextualSpacing/>
        <w:jc w:val="both"/>
        <w:rPr>
          <w:rFonts w:ascii="Cambria" w:hAnsi="Cambria" w:cs="Times New Roman"/>
          <w:color w:val="000000" w:themeColor="text1"/>
          <w:lang w:val="pt-PT"/>
        </w:rPr>
      </w:pPr>
      <w:r w:rsidRPr="00201BD9">
        <w:rPr>
          <w:rFonts w:ascii="Cambria" w:hAnsi="Cambria" w:cs="Times New Roman"/>
          <w:color w:val="000000" w:themeColor="text1"/>
          <w:lang w:val="pt-PT"/>
        </w:rPr>
        <w:t xml:space="preserve">Tahap </w:t>
      </w:r>
      <w:r w:rsidRPr="00201BD9">
        <w:rPr>
          <w:rFonts w:ascii="Cambria" w:hAnsi="Cambria" w:cs="Times New Roman"/>
          <w:color w:val="000000" w:themeColor="text1"/>
        </w:rPr>
        <w:t>pembinaan</w:t>
      </w:r>
      <w:r w:rsidRPr="00201BD9">
        <w:rPr>
          <w:rFonts w:ascii="Cambria" w:hAnsi="Cambria" w:cs="Times New Roman"/>
          <w:color w:val="000000" w:themeColor="text1"/>
          <w:lang w:val="pt-PT"/>
        </w:rPr>
        <w:t>. Pemerintah Desa Makamhaji telah melaksanakan kegiatan pembinaan penggunaan dana desa dengan mengikuti kegiatan sosialisasi yang diadakan baik oleh Kementerian Desa maupun Pemerintah Kabupaten Sukoharjo.</w:t>
      </w:r>
    </w:p>
    <w:p w14:paraId="2B342BDC" w14:textId="77777777" w:rsidR="00201BD9" w:rsidRPr="00201BD9" w:rsidRDefault="00201BD9" w:rsidP="00201BD9">
      <w:pPr>
        <w:pStyle w:val="DaftarParagraf"/>
        <w:widowControl/>
        <w:numPr>
          <w:ilvl w:val="1"/>
          <w:numId w:val="32"/>
        </w:numPr>
        <w:autoSpaceDE/>
        <w:autoSpaceDN/>
        <w:ind w:left="284" w:hanging="284"/>
        <w:contextualSpacing/>
        <w:jc w:val="both"/>
        <w:rPr>
          <w:rFonts w:ascii="Cambria" w:hAnsi="Cambria" w:cs="Times New Roman"/>
          <w:color w:val="000000" w:themeColor="text1"/>
        </w:rPr>
      </w:pPr>
      <w:r w:rsidRPr="00201BD9">
        <w:rPr>
          <w:rFonts w:ascii="Cambria" w:hAnsi="Cambria" w:cs="Times New Roman"/>
          <w:color w:val="000000" w:themeColor="text1"/>
          <w:lang w:val="pt-PT"/>
        </w:rPr>
        <w:t xml:space="preserve">Kendala </w:t>
      </w:r>
      <w:bookmarkStart w:id="33" w:name="_Hlk120730195"/>
      <w:r w:rsidRPr="00201BD9">
        <w:rPr>
          <w:rFonts w:ascii="Cambria" w:hAnsi="Cambria" w:cs="Times New Roman"/>
          <w:color w:val="000000" w:themeColor="text1"/>
          <w:lang w:val="pt-PT"/>
        </w:rPr>
        <w:t>yang dialami Pemerintah Desa Makamhaji</w:t>
      </w:r>
      <w:r w:rsidRPr="00201BD9">
        <w:rPr>
          <w:rFonts w:ascii="Cambria" w:hAnsi="Cambria" w:cs="Times New Roman"/>
          <w:color w:val="000000" w:themeColor="text1"/>
        </w:rPr>
        <w:t xml:space="preserve"> dalam </w:t>
      </w:r>
      <w:r w:rsidRPr="00201BD9">
        <w:rPr>
          <w:rFonts w:ascii="Cambria" w:hAnsi="Cambria" w:cs="Times New Roman"/>
          <w:color w:val="000000" w:themeColor="text1"/>
          <w:lang w:val="pt-PT"/>
        </w:rPr>
        <w:t>pelaksanaan</w:t>
      </w:r>
      <w:r w:rsidRPr="00201BD9">
        <w:rPr>
          <w:rFonts w:ascii="Cambria" w:hAnsi="Cambria" w:cs="Times New Roman"/>
          <w:color w:val="000000" w:themeColor="text1"/>
        </w:rPr>
        <w:t xml:space="preserve"> </w:t>
      </w:r>
      <w:r w:rsidRPr="00201BD9">
        <w:rPr>
          <w:rFonts w:ascii="Cambria" w:hAnsi="Cambria" w:cs="Times New Roman"/>
          <w:color w:val="000000" w:themeColor="text1"/>
          <w:lang w:val="pt-PT"/>
        </w:rPr>
        <w:t xml:space="preserve">peraturan tentang </w:t>
      </w:r>
      <w:r w:rsidRPr="00201BD9">
        <w:rPr>
          <w:rFonts w:ascii="Cambria" w:hAnsi="Cambria" w:cs="Times New Roman"/>
          <w:color w:val="000000" w:themeColor="text1"/>
        </w:rPr>
        <w:t>prioritas penggunaan dana desa</w:t>
      </w:r>
      <w:r w:rsidRPr="00201BD9">
        <w:rPr>
          <w:rFonts w:ascii="Cambria" w:hAnsi="Cambria" w:cs="Times New Roman"/>
          <w:color w:val="000000" w:themeColor="text1"/>
          <w:lang w:val="pt-PT"/>
        </w:rPr>
        <w:t xml:space="preserve"> </w:t>
      </w:r>
      <w:r w:rsidRPr="00201BD9">
        <w:rPr>
          <w:rFonts w:ascii="Cambria" w:hAnsi="Cambria" w:cs="Times New Roman"/>
          <w:color w:val="000000" w:themeColor="text1"/>
        </w:rPr>
        <w:t xml:space="preserve">Tahun 2022 </w:t>
      </w:r>
      <w:bookmarkEnd w:id="33"/>
      <w:r w:rsidRPr="00201BD9">
        <w:rPr>
          <w:rFonts w:ascii="Cambria" w:hAnsi="Cambria" w:cs="Times New Roman"/>
          <w:color w:val="000000" w:themeColor="text1"/>
          <w:lang w:val="pt-PT"/>
        </w:rPr>
        <w:t>sebagai berikut:</w:t>
      </w:r>
    </w:p>
    <w:p w14:paraId="0B835C75" w14:textId="77777777" w:rsidR="00201BD9" w:rsidRPr="00201BD9" w:rsidRDefault="00201BD9" w:rsidP="00201BD9">
      <w:pPr>
        <w:pStyle w:val="DaftarParagraf"/>
        <w:widowControl/>
        <w:numPr>
          <w:ilvl w:val="2"/>
          <w:numId w:val="31"/>
        </w:numPr>
        <w:autoSpaceDE/>
        <w:autoSpaceDN/>
        <w:ind w:left="567" w:hanging="283"/>
        <w:contextualSpacing/>
        <w:jc w:val="both"/>
        <w:rPr>
          <w:rFonts w:ascii="Cambria" w:hAnsi="Cambria" w:cs="Times New Roman"/>
          <w:color w:val="000000" w:themeColor="text1"/>
        </w:rPr>
      </w:pPr>
      <w:bookmarkStart w:id="34" w:name="_Hlk127123336"/>
      <w:r w:rsidRPr="00201BD9">
        <w:rPr>
          <w:rFonts w:ascii="Cambria" w:hAnsi="Cambria" w:cs="Times New Roman"/>
          <w:color w:val="000000" w:themeColor="text1"/>
        </w:rPr>
        <w:t xml:space="preserve">Peraturan </w:t>
      </w:r>
      <w:proofErr w:type="spellStart"/>
      <w:r w:rsidRPr="00201BD9">
        <w:rPr>
          <w:rFonts w:ascii="Cambria" w:hAnsi="Cambria" w:cs="Times New Roman"/>
          <w:color w:val="000000" w:themeColor="text1"/>
          <w:lang w:val="en-US"/>
        </w:rPr>
        <w:t>dari</w:t>
      </w:r>
      <w:proofErr w:type="spellEnd"/>
      <w:r w:rsidRPr="00201BD9">
        <w:rPr>
          <w:rFonts w:ascii="Cambria" w:hAnsi="Cambria" w:cs="Times New Roman"/>
          <w:color w:val="000000" w:themeColor="text1"/>
          <w:lang w:val="en-US"/>
        </w:rPr>
        <w:t xml:space="preserve"> </w:t>
      </w:r>
      <w:proofErr w:type="spellStart"/>
      <w:r w:rsidRPr="00201BD9">
        <w:rPr>
          <w:rFonts w:ascii="Cambria" w:hAnsi="Cambria" w:cs="Times New Roman"/>
          <w:color w:val="000000" w:themeColor="text1"/>
          <w:lang w:val="en-US"/>
        </w:rPr>
        <w:t>pemerintah</w:t>
      </w:r>
      <w:proofErr w:type="spellEnd"/>
      <w:r w:rsidRPr="00201BD9">
        <w:rPr>
          <w:rFonts w:ascii="Cambria" w:hAnsi="Cambria" w:cs="Times New Roman"/>
          <w:color w:val="000000" w:themeColor="text1"/>
          <w:lang w:val="en-US"/>
        </w:rPr>
        <w:t xml:space="preserve"> </w:t>
      </w:r>
      <w:proofErr w:type="spellStart"/>
      <w:r w:rsidRPr="00201BD9">
        <w:rPr>
          <w:rFonts w:ascii="Cambria" w:hAnsi="Cambria" w:cs="Times New Roman"/>
          <w:color w:val="000000" w:themeColor="text1"/>
          <w:lang w:val="en-US"/>
        </w:rPr>
        <w:t>pusat</w:t>
      </w:r>
      <w:proofErr w:type="spellEnd"/>
      <w:r w:rsidRPr="00201BD9">
        <w:rPr>
          <w:rFonts w:ascii="Cambria" w:hAnsi="Cambria" w:cs="Times New Roman"/>
          <w:color w:val="000000" w:themeColor="text1"/>
          <w:lang w:val="en-US"/>
        </w:rPr>
        <w:t xml:space="preserve"> yang </w:t>
      </w:r>
      <w:proofErr w:type="spellStart"/>
      <w:r w:rsidRPr="00201BD9">
        <w:rPr>
          <w:rFonts w:ascii="Cambria" w:hAnsi="Cambria" w:cs="Times New Roman"/>
          <w:color w:val="000000" w:themeColor="text1"/>
          <w:lang w:val="en-US"/>
        </w:rPr>
        <w:t>berubah-ubah</w:t>
      </w:r>
      <w:proofErr w:type="spellEnd"/>
      <w:r w:rsidRPr="00201BD9">
        <w:rPr>
          <w:rFonts w:ascii="Cambria" w:hAnsi="Cambria" w:cs="Times New Roman"/>
          <w:color w:val="000000" w:themeColor="text1"/>
          <w:lang w:val="en-US"/>
        </w:rPr>
        <w:t xml:space="preserve"> </w:t>
      </w:r>
      <w:proofErr w:type="spellStart"/>
      <w:r w:rsidRPr="00201BD9">
        <w:rPr>
          <w:rFonts w:ascii="Cambria" w:hAnsi="Cambria" w:cs="Times New Roman"/>
          <w:color w:val="000000" w:themeColor="text1"/>
          <w:lang w:val="en-US"/>
        </w:rPr>
        <w:t>tiap</w:t>
      </w:r>
      <w:proofErr w:type="spellEnd"/>
      <w:r w:rsidRPr="00201BD9">
        <w:rPr>
          <w:rFonts w:ascii="Cambria" w:hAnsi="Cambria" w:cs="Times New Roman"/>
          <w:color w:val="000000" w:themeColor="text1"/>
          <w:lang w:val="en-US"/>
        </w:rPr>
        <w:t xml:space="preserve"> </w:t>
      </w:r>
      <w:proofErr w:type="spellStart"/>
      <w:r w:rsidRPr="00201BD9">
        <w:rPr>
          <w:rFonts w:ascii="Cambria" w:hAnsi="Cambria" w:cs="Times New Roman"/>
          <w:color w:val="000000" w:themeColor="text1"/>
          <w:lang w:val="en-US"/>
        </w:rPr>
        <w:t>tahunnya</w:t>
      </w:r>
      <w:proofErr w:type="spellEnd"/>
      <w:r w:rsidRPr="00201BD9">
        <w:rPr>
          <w:rFonts w:ascii="Cambria" w:hAnsi="Cambria" w:cs="Times New Roman"/>
          <w:color w:val="000000" w:themeColor="text1"/>
          <w:lang w:val="en-US"/>
        </w:rPr>
        <w:t xml:space="preserve">. </w:t>
      </w:r>
      <w:proofErr w:type="spellStart"/>
      <w:r w:rsidRPr="00201BD9">
        <w:rPr>
          <w:rFonts w:ascii="Cambria" w:hAnsi="Cambria" w:cs="Times New Roman"/>
          <w:color w:val="000000" w:themeColor="text1"/>
          <w:lang w:val="en-US"/>
        </w:rPr>
        <w:t>Peraturan</w:t>
      </w:r>
      <w:proofErr w:type="spellEnd"/>
      <w:r w:rsidRPr="00201BD9">
        <w:rPr>
          <w:rFonts w:ascii="Cambria" w:hAnsi="Cambria" w:cs="Times New Roman"/>
          <w:color w:val="000000" w:themeColor="text1"/>
          <w:lang w:val="en-US"/>
        </w:rPr>
        <w:t xml:space="preserve"> yang </w:t>
      </w:r>
      <w:proofErr w:type="spellStart"/>
      <w:r w:rsidRPr="00201BD9">
        <w:rPr>
          <w:rFonts w:ascii="Cambria" w:hAnsi="Cambria" w:cs="Times New Roman"/>
          <w:color w:val="000000" w:themeColor="text1"/>
          <w:lang w:val="en-US"/>
        </w:rPr>
        <w:t>berubah-ubah</w:t>
      </w:r>
      <w:proofErr w:type="spellEnd"/>
      <w:r w:rsidRPr="00201BD9">
        <w:rPr>
          <w:rFonts w:ascii="Cambria" w:hAnsi="Cambria" w:cs="Times New Roman"/>
          <w:color w:val="000000" w:themeColor="text1"/>
          <w:lang w:val="en-US"/>
        </w:rPr>
        <w:t xml:space="preserve"> </w:t>
      </w:r>
      <w:proofErr w:type="spellStart"/>
      <w:r w:rsidRPr="00201BD9">
        <w:rPr>
          <w:rFonts w:ascii="Cambria" w:hAnsi="Cambria" w:cs="Times New Roman"/>
          <w:color w:val="000000" w:themeColor="text1"/>
          <w:lang w:val="en-US"/>
        </w:rPr>
        <w:t>seperti</w:t>
      </w:r>
      <w:proofErr w:type="spellEnd"/>
      <w:r w:rsidRPr="00201BD9">
        <w:rPr>
          <w:rFonts w:ascii="Cambria" w:hAnsi="Cambria" w:cs="Times New Roman"/>
          <w:color w:val="000000" w:themeColor="text1"/>
          <w:lang w:val="en-US"/>
        </w:rPr>
        <w:t xml:space="preserve"> </w:t>
      </w:r>
      <w:proofErr w:type="spellStart"/>
      <w:r w:rsidRPr="00201BD9">
        <w:rPr>
          <w:rFonts w:ascii="Cambria" w:hAnsi="Cambria" w:cs="Times New Roman"/>
          <w:color w:val="000000" w:themeColor="text1"/>
          <w:lang w:val="en-US"/>
        </w:rPr>
        <w:t>disahkannya</w:t>
      </w:r>
      <w:proofErr w:type="spellEnd"/>
      <w:r w:rsidRPr="00201BD9">
        <w:rPr>
          <w:rFonts w:ascii="Cambria" w:hAnsi="Cambria" w:cs="Times New Roman"/>
          <w:color w:val="000000" w:themeColor="text1"/>
          <w:lang w:val="en-US"/>
        </w:rPr>
        <w:t xml:space="preserve"> </w:t>
      </w:r>
      <w:r w:rsidRPr="00201BD9">
        <w:rPr>
          <w:rFonts w:ascii="Cambria" w:hAnsi="Cambria" w:cs="Times New Roman"/>
          <w:color w:val="000000" w:themeColor="text1"/>
        </w:rPr>
        <w:t>Peraturan</w:t>
      </w:r>
      <w:r w:rsidRPr="00201BD9">
        <w:rPr>
          <w:rFonts w:ascii="Cambria" w:hAnsi="Cambria" w:cs="Times New Roman"/>
          <w:color w:val="000000" w:themeColor="text1"/>
          <w:lang w:val="en-US"/>
        </w:rPr>
        <w:t xml:space="preserve"> </w:t>
      </w:r>
      <w:proofErr w:type="spellStart"/>
      <w:r w:rsidRPr="00201BD9">
        <w:rPr>
          <w:rFonts w:ascii="Cambria" w:hAnsi="Cambria" w:cs="Times New Roman"/>
          <w:color w:val="000000" w:themeColor="text1"/>
          <w:lang w:val="en-US"/>
        </w:rPr>
        <w:t>Presiden</w:t>
      </w:r>
      <w:proofErr w:type="spellEnd"/>
      <w:r w:rsidRPr="00201BD9">
        <w:rPr>
          <w:rFonts w:ascii="Cambria" w:hAnsi="Cambria" w:cs="Times New Roman"/>
          <w:color w:val="000000" w:themeColor="text1"/>
          <w:lang w:val="en-US"/>
        </w:rPr>
        <w:t xml:space="preserve"> </w:t>
      </w:r>
      <w:r w:rsidRPr="00201BD9">
        <w:rPr>
          <w:rFonts w:ascii="Cambria" w:hAnsi="Cambria" w:cs="Times New Roman"/>
          <w:color w:val="000000" w:themeColor="text1"/>
        </w:rPr>
        <w:t xml:space="preserve">Nomor 98 Tahun 2022 </w:t>
      </w:r>
      <w:r w:rsidRPr="00201BD9">
        <w:rPr>
          <w:rFonts w:ascii="Cambria" w:hAnsi="Cambria" w:cs="Times New Roman"/>
          <w:color w:val="000000" w:themeColor="text1"/>
          <w:lang w:val="en-US"/>
        </w:rPr>
        <w:t xml:space="preserve">yang </w:t>
      </w:r>
      <w:proofErr w:type="spellStart"/>
      <w:r w:rsidRPr="00201BD9">
        <w:rPr>
          <w:rFonts w:ascii="Cambria" w:hAnsi="Cambria" w:cs="Times New Roman"/>
          <w:color w:val="000000" w:themeColor="text1"/>
          <w:lang w:val="en-US"/>
        </w:rPr>
        <w:t>berisi</w:t>
      </w:r>
      <w:proofErr w:type="spellEnd"/>
      <w:r w:rsidRPr="00201BD9">
        <w:rPr>
          <w:rFonts w:ascii="Cambria" w:hAnsi="Cambria" w:cs="Times New Roman"/>
          <w:color w:val="000000" w:themeColor="text1"/>
          <w:lang w:val="en-US"/>
        </w:rPr>
        <w:t xml:space="preserve"> </w:t>
      </w:r>
      <w:proofErr w:type="spellStart"/>
      <w:r w:rsidRPr="00201BD9">
        <w:rPr>
          <w:rFonts w:ascii="Cambria" w:hAnsi="Cambria" w:cs="Times New Roman"/>
          <w:color w:val="000000" w:themeColor="text1"/>
          <w:lang w:val="en-US"/>
        </w:rPr>
        <w:t>pengalokasian</w:t>
      </w:r>
      <w:proofErr w:type="spellEnd"/>
      <w:r w:rsidRPr="00201BD9">
        <w:rPr>
          <w:rFonts w:ascii="Cambria" w:hAnsi="Cambria" w:cs="Times New Roman"/>
          <w:color w:val="000000" w:themeColor="text1"/>
          <w:lang w:val="en-US"/>
        </w:rPr>
        <w:t xml:space="preserve"> 40% </w:t>
      </w:r>
      <w:proofErr w:type="spellStart"/>
      <w:r w:rsidRPr="00201BD9">
        <w:rPr>
          <w:rFonts w:ascii="Cambria" w:hAnsi="Cambria" w:cs="Times New Roman"/>
          <w:color w:val="000000" w:themeColor="text1"/>
          <w:lang w:val="en-US"/>
        </w:rPr>
        <w:t>dari</w:t>
      </w:r>
      <w:proofErr w:type="spellEnd"/>
      <w:r w:rsidRPr="00201BD9">
        <w:rPr>
          <w:rFonts w:ascii="Cambria" w:hAnsi="Cambria" w:cs="Times New Roman"/>
          <w:color w:val="000000" w:themeColor="text1"/>
          <w:lang w:val="en-US"/>
        </w:rPr>
        <w:t xml:space="preserve"> dana </w:t>
      </w:r>
      <w:proofErr w:type="spellStart"/>
      <w:r w:rsidRPr="00201BD9">
        <w:rPr>
          <w:rFonts w:ascii="Cambria" w:hAnsi="Cambria" w:cs="Times New Roman"/>
          <w:color w:val="000000" w:themeColor="text1"/>
          <w:lang w:val="en-US"/>
        </w:rPr>
        <w:t>desa</w:t>
      </w:r>
      <w:proofErr w:type="spellEnd"/>
      <w:r w:rsidRPr="00201BD9">
        <w:rPr>
          <w:rFonts w:ascii="Cambria" w:hAnsi="Cambria" w:cs="Times New Roman"/>
          <w:color w:val="000000" w:themeColor="text1"/>
          <w:lang w:val="en-US"/>
        </w:rPr>
        <w:t xml:space="preserve"> </w:t>
      </w:r>
      <w:proofErr w:type="spellStart"/>
      <w:r w:rsidRPr="00201BD9">
        <w:rPr>
          <w:rFonts w:ascii="Cambria" w:hAnsi="Cambria" w:cs="Times New Roman"/>
          <w:color w:val="000000" w:themeColor="text1"/>
          <w:lang w:val="en-US"/>
        </w:rPr>
        <w:t>untuk</w:t>
      </w:r>
      <w:proofErr w:type="spellEnd"/>
      <w:r w:rsidRPr="00201BD9">
        <w:rPr>
          <w:rFonts w:ascii="Cambria" w:hAnsi="Cambria" w:cs="Times New Roman"/>
          <w:color w:val="000000" w:themeColor="text1"/>
          <w:lang w:val="en-US"/>
        </w:rPr>
        <w:t xml:space="preserve"> </w:t>
      </w:r>
      <w:proofErr w:type="spellStart"/>
      <w:r w:rsidRPr="00201BD9">
        <w:rPr>
          <w:rFonts w:ascii="Cambria" w:hAnsi="Cambria" w:cs="Times New Roman"/>
          <w:color w:val="000000" w:themeColor="text1"/>
          <w:lang w:val="en-US"/>
        </w:rPr>
        <w:t>pemberian</w:t>
      </w:r>
      <w:proofErr w:type="spellEnd"/>
      <w:r w:rsidRPr="00201BD9">
        <w:rPr>
          <w:rFonts w:ascii="Cambria" w:hAnsi="Cambria" w:cs="Times New Roman"/>
          <w:color w:val="000000" w:themeColor="text1"/>
          <w:lang w:val="en-US"/>
        </w:rPr>
        <w:t xml:space="preserve"> BLT </w:t>
      </w:r>
      <w:proofErr w:type="spellStart"/>
      <w:r w:rsidRPr="00201BD9">
        <w:rPr>
          <w:rFonts w:ascii="Cambria" w:hAnsi="Cambria" w:cs="Times New Roman"/>
          <w:color w:val="000000" w:themeColor="text1"/>
          <w:lang w:val="en-US"/>
        </w:rPr>
        <w:t>membuat</w:t>
      </w:r>
      <w:proofErr w:type="spellEnd"/>
      <w:r w:rsidRPr="00201BD9">
        <w:rPr>
          <w:rFonts w:ascii="Cambria" w:hAnsi="Cambria" w:cs="Times New Roman"/>
          <w:color w:val="000000" w:themeColor="text1"/>
          <w:lang w:val="en-US"/>
        </w:rPr>
        <w:t xml:space="preserve"> </w:t>
      </w:r>
      <w:proofErr w:type="spellStart"/>
      <w:r w:rsidRPr="00201BD9">
        <w:rPr>
          <w:rFonts w:ascii="Cambria" w:hAnsi="Cambria" w:cs="Times New Roman"/>
          <w:color w:val="000000" w:themeColor="text1"/>
          <w:lang w:val="en-US"/>
        </w:rPr>
        <w:t>Pemerintah</w:t>
      </w:r>
      <w:proofErr w:type="spellEnd"/>
      <w:r w:rsidRPr="00201BD9">
        <w:rPr>
          <w:rFonts w:ascii="Cambria" w:hAnsi="Cambria" w:cs="Times New Roman"/>
          <w:color w:val="000000" w:themeColor="text1"/>
          <w:lang w:val="en-US"/>
        </w:rPr>
        <w:t xml:space="preserve"> </w:t>
      </w:r>
      <w:proofErr w:type="spellStart"/>
      <w:r w:rsidRPr="00201BD9">
        <w:rPr>
          <w:rFonts w:ascii="Cambria" w:hAnsi="Cambria" w:cs="Times New Roman"/>
          <w:color w:val="000000" w:themeColor="text1"/>
          <w:lang w:val="en-US"/>
        </w:rPr>
        <w:t>Desa</w:t>
      </w:r>
      <w:proofErr w:type="spellEnd"/>
      <w:r w:rsidRPr="00201BD9">
        <w:rPr>
          <w:rFonts w:ascii="Cambria" w:hAnsi="Cambria" w:cs="Times New Roman"/>
          <w:color w:val="000000" w:themeColor="text1"/>
          <w:lang w:val="en-US"/>
        </w:rPr>
        <w:t xml:space="preserve"> </w:t>
      </w:r>
      <w:proofErr w:type="spellStart"/>
      <w:r w:rsidRPr="00201BD9">
        <w:rPr>
          <w:rFonts w:ascii="Cambria" w:hAnsi="Cambria" w:cs="Times New Roman"/>
          <w:color w:val="000000" w:themeColor="text1"/>
          <w:lang w:val="en-US"/>
        </w:rPr>
        <w:t>Makamhaji</w:t>
      </w:r>
      <w:proofErr w:type="spellEnd"/>
      <w:r w:rsidRPr="00201BD9">
        <w:rPr>
          <w:rFonts w:ascii="Cambria" w:hAnsi="Cambria" w:cs="Times New Roman"/>
          <w:color w:val="000000" w:themeColor="text1"/>
          <w:lang w:val="en-US"/>
        </w:rPr>
        <w:t xml:space="preserve"> </w:t>
      </w:r>
      <w:proofErr w:type="spellStart"/>
      <w:r w:rsidRPr="00201BD9">
        <w:rPr>
          <w:rFonts w:ascii="Cambria" w:hAnsi="Cambria" w:cs="Times New Roman"/>
          <w:color w:val="000000" w:themeColor="text1"/>
          <w:lang w:val="en-US"/>
        </w:rPr>
        <w:t>perlu</w:t>
      </w:r>
      <w:proofErr w:type="spellEnd"/>
      <w:r w:rsidRPr="00201BD9">
        <w:rPr>
          <w:rFonts w:ascii="Cambria" w:hAnsi="Cambria" w:cs="Times New Roman"/>
          <w:color w:val="000000" w:themeColor="text1"/>
          <w:lang w:val="en-US"/>
        </w:rPr>
        <w:t xml:space="preserve"> </w:t>
      </w:r>
      <w:proofErr w:type="spellStart"/>
      <w:r w:rsidRPr="00201BD9">
        <w:rPr>
          <w:rFonts w:ascii="Cambria" w:hAnsi="Cambria" w:cs="Times New Roman"/>
          <w:color w:val="000000" w:themeColor="text1"/>
          <w:lang w:val="en-US"/>
        </w:rPr>
        <w:t>mengesampingkan</w:t>
      </w:r>
      <w:proofErr w:type="spellEnd"/>
      <w:r w:rsidRPr="00201BD9">
        <w:rPr>
          <w:rFonts w:ascii="Cambria" w:hAnsi="Cambria" w:cs="Times New Roman"/>
          <w:color w:val="000000" w:themeColor="text1"/>
          <w:lang w:val="en-US"/>
        </w:rPr>
        <w:t xml:space="preserve"> program </w:t>
      </w:r>
      <w:proofErr w:type="spellStart"/>
      <w:r w:rsidRPr="00201BD9">
        <w:rPr>
          <w:rFonts w:ascii="Cambria" w:hAnsi="Cambria" w:cs="Times New Roman"/>
          <w:color w:val="000000" w:themeColor="text1"/>
          <w:lang w:val="en-US"/>
        </w:rPr>
        <w:t>prioritas</w:t>
      </w:r>
      <w:proofErr w:type="spellEnd"/>
      <w:r w:rsidRPr="00201BD9">
        <w:rPr>
          <w:rFonts w:ascii="Cambria" w:hAnsi="Cambria" w:cs="Times New Roman"/>
          <w:color w:val="000000" w:themeColor="text1"/>
          <w:lang w:val="en-US"/>
        </w:rPr>
        <w:t xml:space="preserve"> </w:t>
      </w:r>
      <w:proofErr w:type="spellStart"/>
      <w:r w:rsidRPr="00201BD9">
        <w:rPr>
          <w:rFonts w:ascii="Cambria" w:hAnsi="Cambria" w:cs="Times New Roman"/>
          <w:color w:val="000000" w:themeColor="text1"/>
          <w:lang w:val="en-US"/>
        </w:rPr>
        <w:t>penggunaan</w:t>
      </w:r>
      <w:proofErr w:type="spellEnd"/>
      <w:r w:rsidRPr="00201BD9">
        <w:rPr>
          <w:rFonts w:ascii="Cambria" w:hAnsi="Cambria" w:cs="Times New Roman"/>
          <w:color w:val="000000" w:themeColor="text1"/>
          <w:lang w:val="en-US"/>
        </w:rPr>
        <w:t xml:space="preserve"> dana </w:t>
      </w:r>
      <w:proofErr w:type="spellStart"/>
      <w:r w:rsidRPr="00201BD9">
        <w:rPr>
          <w:rFonts w:ascii="Cambria" w:hAnsi="Cambria" w:cs="Times New Roman"/>
          <w:color w:val="000000" w:themeColor="text1"/>
          <w:lang w:val="en-US"/>
        </w:rPr>
        <w:t>desa</w:t>
      </w:r>
      <w:proofErr w:type="spellEnd"/>
      <w:r w:rsidRPr="00201BD9">
        <w:rPr>
          <w:rFonts w:ascii="Cambria" w:hAnsi="Cambria" w:cs="Times New Roman"/>
          <w:color w:val="000000" w:themeColor="text1"/>
          <w:lang w:val="en-US"/>
        </w:rPr>
        <w:t xml:space="preserve"> yang </w:t>
      </w:r>
      <w:proofErr w:type="spellStart"/>
      <w:r w:rsidRPr="00201BD9">
        <w:rPr>
          <w:rFonts w:ascii="Cambria" w:hAnsi="Cambria" w:cs="Times New Roman"/>
          <w:color w:val="000000" w:themeColor="text1"/>
          <w:lang w:val="en-US"/>
        </w:rPr>
        <w:t>sebelumnya</w:t>
      </w:r>
      <w:proofErr w:type="spellEnd"/>
      <w:r w:rsidRPr="00201BD9">
        <w:rPr>
          <w:rFonts w:ascii="Cambria" w:hAnsi="Cambria" w:cs="Times New Roman"/>
          <w:color w:val="000000" w:themeColor="text1"/>
          <w:lang w:val="en-US"/>
        </w:rPr>
        <w:t xml:space="preserve"> </w:t>
      </w:r>
      <w:proofErr w:type="spellStart"/>
      <w:r w:rsidRPr="00201BD9">
        <w:rPr>
          <w:rFonts w:ascii="Cambria" w:hAnsi="Cambria" w:cs="Times New Roman"/>
          <w:color w:val="000000" w:themeColor="text1"/>
          <w:lang w:val="en-US"/>
        </w:rPr>
        <w:t>telah</w:t>
      </w:r>
      <w:proofErr w:type="spellEnd"/>
      <w:r w:rsidRPr="00201BD9">
        <w:rPr>
          <w:rFonts w:ascii="Cambria" w:hAnsi="Cambria" w:cs="Times New Roman"/>
          <w:color w:val="000000" w:themeColor="text1"/>
          <w:lang w:val="en-US"/>
        </w:rPr>
        <w:t xml:space="preserve"> </w:t>
      </w:r>
      <w:proofErr w:type="spellStart"/>
      <w:r w:rsidRPr="00201BD9">
        <w:rPr>
          <w:rFonts w:ascii="Cambria" w:hAnsi="Cambria" w:cs="Times New Roman"/>
          <w:color w:val="000000" w:themeColor="text1"/>
          <w:lang w:val="en-US"/>
        </w:rPr>
        <w:t>direncanakan</w:t>
      </w:r>
      <w:proofErr w:type="spellEnd"/>
      <w:r w:rsidRPr="00201BD9">
        <w:rPr>
          <w:rFonts w:ascii="Cambria" w:hAnsi="Cambria" w:cs="Times New Roman"/>
          <w:color w:val="000000" w:themeColor="text1"/>
          <w:lang w:val="en-US"/>
        </w:rPr>
        <w:t xml:space="preserve"> </w:t>
      </w:r>
      <w:proofErr w:type="spellStart"/>
      <w:r w:rsidRPr="00201BD9">
        <w:rPr>
          <w:rFonts w:ascii="Cambria" w:hAnsi="Cambria" w:cs="Times New Roman"/>
          <w:color w:val="000000" w:themeColor="text1"/>
          <w:lang w:val="en-US"/>
        </w:rPr>
        <w:t>dan</w:t>
      </w:r>
      <w:proofErr w:type="spellEnd"/>
      <w:r w:rsidRPr="00201BD9">
        <w:rPr>
          <w:rFonts w:ascii="Cambria" w:hAnsi="Cambria" w:cs="Times New Roman"/>
          <w:color w:val="000000" w:themeColor="text1"/>
          <w:lang w:val="en-US"/>
        </w:rPr>
        <w:t xml:space="preserve"> </w:t>
      </w:r>
      <w:proofErr w:type="spellStart"/>
      <w:r w:rsidRPr="00201BD9">
        <w:rPr>
          <w:rFonts w:ascii="Cambria" w:hAnsi="Cambria" w:cs="Times New Roman"/>
          <w:color w:val="000000" w:themeColor="text1"/>
          <w:lang w:val="en-US"/>
        </w:rPr>
        <w:t>dibahas</w:t>
      </w:r>
      <w:proofErr w:type="spellEnd"/>
      <w:r w:rsidRPr="00201BD9">
        <w:rPr>
          <w:rFonts w:ascii="Cambria" w:hAnsi="Cambria" w:cs="Times New Roman"/>
          <w:color w:val="000000" w:themeColor="text1"/>
          <w:lang w:val="en-US"/>
        </w:rPr>
        <w:t xml:space="preserve"> </w:t>
      </w:r>
      <w:proofErr w:type="spellStart"/>
      <w:r w:rsidRPr="00201BD9">
        <w:rPr>
          <w:rFonts w:ascii="Cambria" w:hAnsi="Cambria" w:cs="Times New Roman"/>
          <w:color w:val="000000" w:themeColor="text1"/>
          <w:lang w:val="en-US"/>
        </w:rPr>
        <w:t>dalam</w:t>
      </w:r>
      <w:proofErr w:type="spellEnd"/>
      <w:r w:rsidRPr="00201BD9">
        <w:rPr>
          <w:rFonts w:ascii="Cambria" w:hAnsi="Cambria" w:cs="Times New Roman"/>
          <w:color w:val="000000" w:themeColor="text1"/>
          <w:lang w:val="en-US"/>
        </w:rPr>
        <w:t xml:space="preserve"> </w:t>
      </w:r>
      <w:proofErr w:type="spellStart"/>
      <w:r w:rsidRPr="00201BD9">
        <w:rPr>
          <w:rFonts w:ascii="Cambria" w:hAnsi="Cambria" w:cs="Times New Roman"/>
          <w:color w:val="000000" w:themeColor="text1"/>
          <w:lang w:val="en-US"/>
        </w:rPr>
        <w:t>Musrembang</w:t>
      </w:r>
      <w:proofErr w:type="spellEnd"/>
      <w:r w:rsidRPr="00201BD9">
        <w:rPr>
          <w:rFonts w:ascii="Cambria" w:hAnsi="Cambria" w:cs="Times New Roman"/>
          <w:color w:val="000000" w:themeColor="text1"/>
          <w:lang w:val="en-US"/>
        </w:rPr>
        <w:t xml:space="preserve"> </w:t>
      </w:r>
      <w:proofErr w:type="spellStart"/>
      <w:r w:rsidRPr="00201BD9">
        <w:rPr>
          <w:rFonts w:ascii="Cambria" w:hAnsi="Cambria" w:cs="Times New Roman"/>
          <w:color w:val="000000" w:themeColor="text1"/>
          <w:lang w:val="en-US"/>
        </w:rPr>
        <w:t>Desa</w:t>
      </w:r>
      <w:proofErr w:type="spellEnd"/>
      <w:r w:rsidRPr="00201BD9">
        <w:rPr>
          <w:rFonts w:ascii="Cambria" w:hAnsi="Cambria" w:cs="Times New Roman"/>
          <w:color w:val="000000" w:themeColor="text1"/>
          <w:lang w:val="en-US"/>
        </w:rPr>
        <w:t>.</w:t>
      </w:r>
    </w:p>
    <w:p w14:paraId="497EBD8F" w14:textId="77777777" w:rsidR="00201BD9" w:rsidRPr="00201BD9" w:rsidRDefault="00201BD9" w:rsidP="00201BD9">
      <w:pPr>
        <w:pStyle w:val="DaftarParagraf"/>
        <w:widowControl/>
        <w:numPr>
          <w:ilvl w:val="2"/>
          <w:numId w:val="31"/>
        </w:numPr>
        <w:autoSpaceDE/>
        <w:autoSpaceDN/>
        <w:ind w:left="567" w:hanging="283"/>
        <w:contextualSpacing/>
        <w:jc w:val="both"/>
        <w:rPr>
          <w:rFonts w:ascii="Cambria" w:hAnsi="Cambria" w:cs="Times New Roman"/>
          <w:color w:val="000000" w:themeColor="text1"/>
        </w:rPr>
      </w:pPr>
      <w:r w:rsidRPr="00201BD9">
        <w:rPr>
          <w:rFonts w:ascii="Cambria" w:hAnsi="Cambria" w:cs="Times New Roman"/>
          <w:color w:val="000000" w:themeColor="text1"/>
          <w:lang w:val="id-ID"/>
        </w:rPr>
        <w:t>S</w:t>
      </w:r>
      <w:r w:rsidRPr="00201BD9">
        <w:rPr>
          <w:rFonts w:ascii="Cambria" w:hAnsi="Cambria" w:cs="Times New Roman"/>
          <w:color w:val="000000" w:themeColor="text1"/>
        </w:rPr>
        <w:t>umber daya manusia aparatur pemerintah desa yang kurang kompeten</w:t>
      </w:r>
      <w:r w:rsidRPr="00201BD9">
        <w:rPr>
          <w:rFonts w:ascii="Cambria" w:hAnsi="Cambria" w:cs="Times New Roman"/>
          <w:color w:val="000000" w:themeColor="text1"/>
          <w:lang w:val="id-ID"/>
        </w:rPr>
        <w:t>. Permasalahan</w:t>
      </w:r>
      <w:r w:rsidRPr="00201BD9">
        <w:rPr>
          <w:rFonts w:ascii="Cambria" w:hAnsi="Cambria" w:cs="Times New Roman"/>
          <w:color w:val="000000" w:themeColor="text1"/>
        </w:rPr>
        <w:t xml:space="preserve"> teknis </w:t>
      </w:r>
      <w:r w:rsidRPr="00201BD9">
        <w:rPr>
          <w:rFonts w:ascii="Cambria" w:hAnsi="Cambria" w:cs="Times New Roman"/>
          <w:color w:val="000000" w:themeColor="text1"/>
          <w:lang w:val="id-ID"/>
        </w:rPr>
        <w:t>terkait kurangnya kompetensi aparatur desa terjadi di Desa Makamhaji terutama perihal penyusunan Rencana Anggaran Belanja (RAB) sehingga memerlukan revisi. Meskipun demikian, Pemerintah Desa Makamhaji selalu mengupayakan agar penyusunan RAB masih dalam batas waktu yang telah ditentukan oleh kabupaten, sehingga tidak pernah terjadi keterlambatan pencairan dana desa di Desa Makamhaji.</w:t>
      </w:r>
    </w:p>
    <w:p w14:paraId="722A1335" w14:textId="77777777" w:rsidR="00201BD9" w:rsidRPr="00201BD9" w:rsidRDefault="00201BD9" w:rsidP="00201BD9">
      <w:pPr>
        <w:ind w:left="567" w:hanging="283"/>
        <w:jc w:val="both"/>
        <w:rPr>
          <w:rFonts w:ascii="Cambria" w:hAnsi="Cambria" w:cs="Times New Roman"/>
          <w:color w:val="000000" w:themeColor="text1"/>
        </w:rPr>
      </w:pPr>
      <w:r w:rsidRPr="00201BD9">
        <w:rPr>
          <w:rFonts w:ascii="Cambria" w:hAnsi="Cambria" w:cs="Times New Roman"/>
          <w:color w:val="000000" w:themeColor="text1"/>
          <w:lang w:val="id-ID"/>
        </w:rPr>
        <w:t>K</w:t>
      </w:r>
      <w:r w:rsidRPr="00201BD9">
        <w:rPr>
          <w:rFonts w:ascii="Cambria" w:hAnsi="Cambria" w:cs="Times New Roman"/>
          <w:color w:val="000000" w:themeColor="text1"/>
        </w:rPr>
        <w:t xml:space="preserve">ondisi </w:t>
      </w:r>
      <w:r w:rsidRPr="00201BD9">
        <w:rPr>
          <w:rFonts w:ascii="Cambria" w:hAnsi="Cambria" w:cs="Times New Roman"/>
          <w:color w:val="000000" w:themeColor="text1"/>
          <w:lang w:val="id-ID"/>
        </w:rPr>
        <w:t>cuaca.</w:t>
      </w:r>
      <w:bookmarkEnd w:id="34"/>
      <w:r w:rsidRPr="00201BD9">
        <w:rPr>
          <w:rFonts w:ascii="Cambria" w:hAnsi="Cambria" w:cs="Times New Roman"/>
          <w:color w:val="000000" w:themeColor="text1"/>
        </w:rPr>
        <w:t xml:space="preserve"> </w:t>
      </w:r>
      <w:r w:rsidRPr="00201BD9">
        <w:rPr>
          <w:rFonts w:ascii="Cambria" w:hAnsi="Cambria" w:cs="Times New Roman"/>
          <w:color w:val="000000" w:themeColor="text1"/>
          <w:lang w:val="id-ID"/>
        </w:rPr>
        <w:t>Kondisi cuaca juga berpengaruh terhadap bagaimana pelaksanaan program pembangunan prioritas penggunaan dana desa di Desa Makamhaji, karena Desa Makamhaji memiliki program pembangunan kios desa di Jalan Joko Tingkir, bekas SDN I. Meskipun sempat terkendala sedikit dalam pembangunan kios akibat adanya hujan, penyelesaian pembangunan kios tetap sesuai dengan batas waktu yang sudah ditetapkan dalam rencana penggunaan dana desa Tahun 2022</w:t>
      </w:r>
      <w:r w:rsidRPr="00201BD9">
        <w:rPr>
          <w:rFonts w:ascii="Cambria" w:hAnsi="Cambria" w:cs="Times New Roman"/>
          <w:color w:val="000000" w:themeColor="text1"/>
        </w:rPr>
        <w:t>.</w:t>
      </w:r>
    </w:p>
    <w:p w14:paraId="309606D7" w14:textId="1AACCC66" w:rsidR="00B17AC2" w:rsidRPr="00201BD9" w:rsidRDefault="00B17AC2" w:rsidP="00201BD9">
      <w:pPr>
        <w:jc w:val="both"/>
        <w:rPr>
          <w:rFonts w:ascii="Cambria" w:hAnsi="Cambria" w:cs="Times New Roman"/>
        </w:rPr>
      </w:pPr>
      <w:r w:rsidRPr="00B17AC2">
        <w:rPr>
          <w:rFonts w:ascii="Cambria" w:hAnsi="Cambria" w:cs="Times New Roman"/>
          <w:lang w:val="en-US"/>
        </w:rPr>
        <w:t> </w:t>
      </w:r>
    </w:p>
    <w:p w14:paraId="0B24318D" w14:textId="6D1976BB" w:rsidR="00B17AC2" w:rsidRPr="00B17AC2" w:rsidRDefault="00B17AC2" w:rsidP="00B17AC2">
      <w:pPr>
        <w:jc w:val="both"/>
        <w:rPr>
          <w:rFonts w:ascii="Cambria" w:hAnsi="Cambria" w:cs="Times New Roman"/>
          <w:b/>
          <w:bCs/>
          <w:lang w:val="en-US"/>
        </w:rPr>
      </w:pPr>
      <w:proofErr w:type="spellStart"/>
      <w:r w:rsidRPr="00B17AC2">
        <w:rPr>
          <w:rFonts w:ascii="Cambria" w:hAnsi="Cambria" w:cs="Times New Roman"/>
          <w:b/>
          <w:bCs/>
          <w:lang w:val="en-US"/>
        </w:rPr>
        <w:t>Daftar</w:t>
      </w:r>
      <w:proofErr w:type="spellEnd"/>
      <w:r w:rsidRPr="00B17AC2">
        <w:rPr>
          <w:rFonts w:ascii="Cambria" w:hAnsi="Cambria" w:cs="Times New Roman"/>
          <w:b/>
          <w:bCs/>
          <w:lang w:val="en-US"/>
        </w:rPr>
        <w:t xml:space="preserve"> </w:t>
      </w:r>
      <w:proofErr w:type="spellStart"/>
      <w:r w:rsidRPr="00B17AC2">
        <w:rPr>
          <w:rFonts w:ascii="Cambria" w:hAnsi="Cambria" w:cs="Times New Roman"/>
          <w:b/>
          <w:bCs/>
          <w:lang w:val="en-US"/>
        </w:rPr>
        <w:t>Pustaka</w:t>
      </w:r>
      <w:proofErr w:type="spellEnd"/>
    </w:p>
    <w:p w14:paraId="6F1DCF6D" w14:textId="77777777" w:rsidR="00201BD9" w:rsidRPr="00201BD9" w:rsidRDefault="00201BD9" w:rsidP="00201BD9">
      <w:pPr>
        <w:jc w:val="both"/>
        <w:rPr>
          <w:rFonts w:ascii="Cambria" w:hAnsi="Cambria" w:cs="Times New Roman"/>
          <w:b/>
          <w:bCs/>
        </w:rPr>
      </w:pPr>
      <w:r w:rsidRPr="00201BD9">
        <w:rPr>
          <w:rFonts w:ascii="Cambria" w:hAnsi="Cambria" w:cs="Times New Roman"/>
          <w:b/>
          <w:bCs/>
        </w:rPr>
        <w:t>Buku</w:t>
      </w:r>
    </w:p>
    <w:p w14:paraId="65AB770A" w14:textId="77777777" w:rsidR="00201BD9" w:rsidRPr="00201BD9" w:rsidRDefault="00201BD9" w:rsidP="00201BD9">
      <w:pPr>
        <w:ind w:left="709" w:hanging="709"/>
        <w:jc w:val="both"/>
        <w:rPr>
          <w:rFonts w:ascii="Cambria" w:eastAsia="Calibri" w:hAnsi="Cambria" w:cs="Times New Roman"/>
          <w:color w:val="000000" w:themeColor="text1"/>
          <w:lang w:val="fi-FI"/>
        </w:rPr>
      </w:pPr>
      <w:r w:rsidRPr="00201BD9">
        <w:rPr>
          <w:rFonts w:ascii="Cambria" w:eastAsia="Calibri" w:hAnsi="Cambria" w:cs="Times New Roman"/>
          <w:color w:val="000000" w:themeColor="text1"/>
        </w:rPr>
        <w:t>H.A.W Widjaja.</w:t>
      </w:r>
      <w:r w:rsidRPr="00201BD9">
        <w:rPr>
          <w:rFonts w:ascii="Cambria" w:eastAsia="Calibri" w:hAnsi="Cambria" w:cs="Times New Roman"/>
          <w:color w:val="000000" w:themeColor="text1"/>
          <w:lang w:val="fi-FI"/>
        </w:rPr>
        <w:t xml:space="preserve"> 2003. </w:t>
      </w:r>
      <w:r w:rsidRPr="00201BD9">
        <w:rPr>
          <w:rFonts w:ascii="Cambria" w:eastAsia="Calibri" w:hAnsi="Cambria" w:cs="Times New Roman"/>
          <w:i/>
          <w:iCs/>
          <w:color w:val="000000" w:themeColor="text1"/>
          <w:lang w:val="fi-FI"/>
        </w:rPr>
        <w:t xml:space="preserve">Otonomi Desa: Merupakan Otonomi yang Asli, Bulat dan Utuh. </w:t>
      </w:r>
      <w:r w:rsidRPr="00201BD9">
        <w:rPr>
          <w:rFonts w:ascii="Cambria" w:eastAsia="Calibri" w:hAnsi="Cambria" w:cs="Times New Roman"/>
          <w:color w:val="000000" w:themeColor="text1"/>
          <w:lang w:val="fi-FI"/>
        </w:rPr>
        <w:t>Jakarta: PT. Raja Grafindo Persada</w:t>
      </w:r>
    </w:p>
    <w:p w14:paraId="7E02B0F1" w14:textId="77777777" w:rsidR="00201BD9" w:rsidRPr="00201BD9" w:rsidRDefault="00201BD9" w:rsidP="00201BD9">
      <w:pPr>
        <w:ind w:left="709" w:hanging="709"/>
        <w:jc w:val="both"/>
        <w:rPr>
          <w:rFonts w:ascii="Cambria" w:eastAsia="Calibri" w:hAnsi="Cambria" w:cs="Times New Roman"/>
          <w:color w:val="000000" w:themeColor="text1"/>
          <w:shd w:val="clear" w:color="auto" w:fill="FFFFFF"/>
          <w:lang w:val="en-US"/>
        </w:rPr>
      </w:pPr>
      <w:r w:rsidRPr="00201BD9">
        <w:rPr>
          <w:rFonts w:ascii="Cambria" w:eastAsia="Calibri" w:hAnsi="Cambria" w:cs="Times New Roman"/>
          <w:color w:val="000000" w:themeColor="text1"/>
          <w:shd w:val="clear" w:color="auto" w:fill="FFFFFF"/>
          <w:lang w:val="fi-FI"/>
        </w:rPr>
        <w:t xml:space="preserve">Pemerintah Provinsi Jawa Tengah. 2020. </w:t>
      </w:r>
      <w:r w:rsidRPr="00201BD9">
        <w:rPr>
          <w:rFonts w:ascii="Cambria" w:eastAsia="Calibri" w:hAnsi="Cambria" w:cs="Times New Roman"/>
          <w:i/>
          <w:iCs/>
          <w:color w:val="000000" w:themeColor="text1"/>
          <w:shd w:val="clear" w:color="auto" w:fill="FFFFFF"/>
          <w:lang w:val="fi-FI"/>
        </w:rPr>
        <w:t>Rencana Aksi Daerah Tujuan Pembangunan Berkelanjutan/Sustainable Development Goals (TPB/SDGs) Jawa Tengah Periode 2019-2023</w:t>
      </w:r>
      <w:r w:rsidRPr="00201BD9">
        <w:rPr>
          <w:rFonts w:ascii="Cambria" w:eastAsia="Calibri" w:hAnsi="Cambria" w:cs="Times New Roman"/>
          <w:color w:val="000000" w:themeColor="text1"/>
          <w:shd w:val="clear" w:color="auto" w:fill="FFFFFF"/>
          <w:lang w:val="fi-FI"/>
        </w:rPr>
        <w:t xml:space="preserve">. </w:t>
      </w:r>
      <w:r w:rsidRPr="00201BD9">
        <w:rPr>
          <w:rFonts w:ascii="Cambria" w:eastAsia="Calibri" w:hAnsi="Cambria" w:cs="Times New Roman"/>
          <w:color w:val="000000" w:themeColor="text1"/>
          <w:shd w:val="clear" w:color="auto" w:fill="FFFFFF"/>
          <w:lang w:val="en-US"/>
        </w:rPr>
        <w:t xml:space="preserve">Semarang: </w:t>
      </w:r>
      <w:proofErr w:type="spellStart"/>
      <w:r w:rsidRPr="00201BD9">
        <w:rPr>
          <w:rFonts w:ascii="Cambria" w:eastAsia="Calibri" w:hAnsi="Cambria" w:cs="Times New Roman"/>
          <w:color w:val="000000" w:themeColor="text1"/>
          <w:shd w:val="clear" w:color="auto" w:fill="FFFFFF"/>
          <w:lang w:val="en-US"/>
        </w:rPr>
        <w:t>Badan</w:t>
      </w:r>
      <w:proofErr w:type="spellEnd"/>
      <w:r w:rsidRPr="00201BD9">
        <w:rPr>
          <w:rFonts w:ascii="Cambria" w:eastAsia="Calibri" w:hAnsi="Cambria" w:cs="Times New Roman"/>
          <w:color w:val="000000" w:themeColor="text1"/>
          <w:shd w:val="clear" w:color="auto" w:fill="FFFFFF"/>
          <w:lang w:val="en-US"/>
        </w:rPr>
        <w:t xml:space="preserve"> </w:t>
      </w:r>
      <w:proofErr w:type="spellStart"/>
      <w:r w:rsidRPr="00201BD9">
        <w:rPr>
          <w:rFonts w:ascii="Cambria" w:eastAsia="Calibri" w:hAnsi="Cambria" w:cs="Times New Roman"/>
          <w:color w:val="000000" w:themeColor="text1"/>
          <w:shd w:val="clear" w:color="auto" w:fill="FFFFFF"/>
          <w:lang w:val="en-US"/>
        </w:rPr>
        <w:t>Perencanaan</w:t>
      </w:r>
      <w:proofErr w:type="spellEnd"/>
      <w:r w:rsidRPr="00201BD9">
        <w:rPr>
          <w:rFonts w:ascii="Cambria" w:eastAsia="Calibri" w:hAnsi="Cambria" w:cs="Times New Roman"/>
          <w:color w:val="000000" w:themeColor="text1"/>
          <w:shd w:val="clear" w:color="auto" w:fill="FFFFFF"/>
          <w:lang w:val="en-US"/>
        </w:rPr>
        <w:t xml:space="preserve"> Pembangunan, </w:t>
      </w:r>
      <w:proofErr w:type="spellStart"/>
      <w:r w:rsidRPr="00201BD9">
        <w:rPr>
          <w:rFonts w:ascii="Cambria" w:eastAsia="Calibri" w:hAnsi="Cambria" w:cs="Times New Roman"/>
          <w:color w:val="000000" w:themeColor="text1"/>
          <w:shd w:val="clear" w:color="auto" w:fill="FFFFFF"/>
          <w:lang w:val="en-US"/>
        </w:rPr>
        <w:t>Penelitian</w:t>
      </w:r>
      <w:proofErr w:type="spellEnd"/>
      <w:r w:rsidRPr="00201BD9">
        <w:rPr>
          <w:rFonts w:ascii="Cambria" w:eastAsia="Calibri" w:hAnsi="Cambria" w:cs="Times New Roman"/>
          <w:color w:val="000000" w:themeColor="text1"/>
          <w:shd w:val="clear" w:color="auto" w:fill="FFFFFF"/>
          <w:lang w:val="en-US"/>
        </w:rPr>
        <w:t xml:space="preserve">, </w:t>
      </w:r>
      <w:proofErr w:type="spellStart"/>
      <w:r w:rsidRPr="00201BD9">
        <w:rPr>
          <w:rFonts w:ascii="Cambria" w:eastAsia="Calibri" w:hAnsi="Cambria" w:cs="Times New Roman"/>
          <w:color w:val="000000" w:themeColor="text1"/>
          <w:shd w:val="clear" w:color="auto" w:fill="FFFFFF"/>
          <w:lang w:val="en-US"/>
        </w:rPr>
        <w:t>dan</w:t>
      </w:r>
      <w:proofErr w:type="spellEnd"/>
      <w:r w:rsidRPr="00201BD9">
        <w:rPr>
          <w:rFonts w:ascii="Cambria" w:eastAsia="Calibri" w:hAnsi="Cambria" w:cs="Times New Roman"/>
          <w:color w:val="000000" w:themeColor="text1"/>
          <w:shd w:val="clear" w:color="auto" w:fill="FFFFFF"/>
          <w:lang w:val="en-US"/>
        </w:rPr>
        <w:t xml:space="preserve"> </w:t>
      </w:r>
      <w:proofErr w:type="spellStart"/>
      <w:r w:rsidRPr="00201BD9">
        <w:rPr>
          <w:rFonts w:ascii="Cambria" w:eastAsia="Calibri" w:hAnsi="Cambria" w:cs="Times New Roman"/>
          <w:color w:val="000000" w:themeColor="text1"/>
          <w:shd w:val="clear" w:color="auto" w:fill="FFFFFF"/>
          <w:lang w:val="en-US"/>
        </w:rPr>
        <w:t>Pengembangan</w:t>
      </w:r>
      <w:proofErr w:type="spellEnd"/>
      <w:r w:rsidRPr="00201BD9">
        <w:rPr>
          <w:rFonts w:ascii="Cambria" w:eastAsia="Calibri" w:hAnsi="Cambria" w:cs="Times New Roman"/>
          <w:color w:val="000000" w:themeColor="text1"/>
          <w:shd w:val="clear" w:color="auto" w:fill="FFFFFF"/>
          <w:lang w:val="en-US"/>
        </w:rPr>
        <w:t xml:space="preserve"> Daerah </w:t>
      </w:r>
      <w:proofErr w:type="spellStart"/>
      <w:r w:rsidRPr="00201BD9">
        <w:rPr>
          <w:rFonts w:ascii="Cambria" w:eastAsia="Calibri" w:hAnsi="Cambria" w:cs="Times New Roman"/>
          <w:color w:val="000000" w:themeColor="text1"/>
          <w:shd w:val="clear" w:color="auto" w:fill="FFFFFF"/>
          <w:lang w:val="en-US"/>
        </w:rPr>
        <w:t>Provinsi</w:t>
      </w:r>
      <w:proofErr w:type="spellEnd"/>
      <w:r w:rsidRPr="00201BD9">
        <w:rPr>
          <w:rFonts w:ascii="Cambria" w:eastAsia="Calibri" w:hAnsi="Cambria" w:cs="Times New Roman"/>
          <w:color w:val="000000" w:themeColor="text1"/>
          <w:shd w:val="clear" w:color="auto" w:fill="FFFFFF"/>
          <w:lang w:val="en-US"/>
        </w:rPr>
        <w:t xml:space="preserve"> </w:t>
      </w:r>
      <w:proofErr w:type="spellStart"/>
      <w:r w:rsidRPr="00201BD9">
        <w:rPr>
          <w:rFonts w:ascii="Cambria" w:eastAsia="Calibri" w:hAnsi="Cambria" w:cs="Times New Roman"/>
          <w:color w:val="000000" w:themeColor="text1"/>
          <w:shd w:val="clear" w:color="auto" w:fill="FFFFFF"/>
          <w:lang w:val="en-US"/>
        </w:rPr>
        <w:t>Jawa</w:t>
      </w:r>
      <w:proofErr w:type="spellEnd"/>
      <w:r w:rsidRPr="00201BD9">
        <w:rPr>
          <w:rFonts w:ascii="Cambria" w:eastAsia="Calibri" w:hAnsi="Cambria" w:cs="Times New Roman"/>
          <w:color w:val="000000" w:themeColor="text1"/>
          <w:shd w:val="clear" w:color="auto" w:fill="FFFFFF"/>
          <w:lang w:val="en-US"/>
        </w:rPr>
        <w:t xml:space="preserve"> Tengah</w:t>
      </w:r>
    </w:p>
    <w:p w14:paraId="484B067C" w14:textId="77777777" w:rsidR="00201BD9" w:rsidRPr="00201BD9" w:rsidRDefault="00201BD9" w:rsidP="00201BD9">
      <w:pPr>
        <w:ind w:left="709" w:hanging="709"/>
        <w:jc w:val="both"/>
        <w:rPr>
          <w:rFonts w:ascii="Cambria" w:eastAsia="Calibri" w:hAnsi="Cambria" w:cs="Times New Roman"/>
          <w:color w:val="000000" w:themeColor="text1"/>
          <w:shd w:val="clear" w:color="auto" w:fill="FFFFFF"/>
          <w:lang w:val="fi-FI"/>
        </w:rPr>
      </w:pPr>
      <w:r w:rsidRPr="00201BD9">
        <w:rPr>
          <w:rFonts w:ascii="Cambria" w:eastAsia="Calibri" w:hAnsi="Cambria" w:cs="Times New Roman"/>
          <w:color w:val="000000" w:themeColor="text1"/>
          <w:shd w:val="clear" w:color="auto" w:fill="FFFFFF"/>
          <w:lang w:val="pt-PT"/>
        </w:rPr>
        <w:t>Soerjono Soekanto</w:t>
      </w:r>
      <w:r w:rsidRPr="00201BD9">
        <w:rPr>
          <w:rFonts w:ascii="Cambria" w:eastAsia="Calibri" w:hAnsi="Cambria" w:cs="Times New Roman"/>
          <w:color w:val="000000" w:themeColor="text1"/>
          <w:shd w:val="clear" w:color="auto" w:fill="FFFFFF"/>
          <w:lang w:val="fi-FI"/>
        </w:rPr>
        <w:t>. 2010</w:t>
      </w:r>
      <w:r w:rsidRPr="00201BD9">
        <w:rPr>
          <w:rFonts w:ascii="Cambria" w:eastAsia="Calibri" w:hAnsi="Cambria" w:cs="Times New Roman"/>
          <w:color w:val="000000" w:themeColor="text1"/>
          <w:shd w:val="clear" w:color="auto" w:fill="FFFFFF"/>
          <w:lang w:val="pt-PT"/>
        </w:rPr>
        <w:t xml:space="preserve">. </w:t>
      </w:r>
      <w:r w:rsidRPr="00201BD9">
        <w:rPr>
          <w:rFonts w:ascii="Cambria" w:eastAsia="Calibri" w:hAnsi="Cambria" w:cs="Times New Roman"/>
          <w:i/>
          <w:iCs/>
          <w:color w:val="000000" w:themeColor="text1"/>
          <w:shd w:val="clear" w:color="auto" w:fill="FFFFFF"/>
          <w:lang w:val="fi-FI"/>
        </w:rPr>
        <w:t xml:space="preserve">Pengantar Penelitian Hukum. </w:t>
      </w:r>
      <w:r w:rsidRPr="00201BD9">
        <w:rPr>
          <w:rFonts w:ascii="Cambria" w:eastAsia="Calibri" w:hAnsi="Cambria" w:cs="Times New Roman"/>
          <w:color w:val="000000" w:themeColor="text1"/>
          <w:shd w:val="clear" w:color="auto" w:fill="FFFFFF"/>
          <w:lang w:val="fi-FI"/>
        </w:rPr>
        <w:t>Jakarta: Universitas Indonesia Press</w:t>
      </w:r>
    </w:p>
    <w:p w14:paraId="0144A37C" w14:textId="77777777" w:rsidR="00201BD9" w:rsidRPr="00201BD9" w:rsidRDefault="00201BD9" w:rsidP="00201BD9">
      <w:pPr>
        <w:jc w:val="both"/>
        <w:rPr>
          <w:rFonts w:ascii="Cambria" w:hAnsi="Cambria" w:cs="Times New Roman"/>
          <w:b/>
          <w:bCs/>
          <w:lang w:val="pt-PT"/>
        </w:rPr>
      </w:pPr>
      <w:r w:rsidRPr="00201BD9">
        <w:rPr>
          <w:rFonts w:ascii="Cambria" w:hAnsi="Cambria" w:cs="Times New Roman"/>
          <w:b/>
          <w:bCs/>
          <w:lang w:val="pt-PT"/>
        </w:rPr>
        <w:t>Jurnal</w:t>
      </w:r>
    </w:p>
    <w:p w14:paraId="414076C2" w14:textId="77777777" w:rsidR="00201BD9" w:rsidRPr="00201BD9" w:rsidRDefault="00201BD9" w:rsidP="00201BD9">
      <w:pPr>
        <w:ind w:left="851" w:hanging="851"/>
        <w:jc w:val="both"/>
        <w:rPr>
          <w:rFonts w:ascii="Cambria" w:eastAsia="Calibri" w:hAnsi="Cambria" w:cs="Times New Roman"/>
          <w:color w:val="000000"/>
          <w:lang w:val="en-US"/>
        </w:rPr>
      </w:pPr>
      <w:r w:rsidRPr="00201BD9">
        <w:rPr>
          <w:rFonts w:ascii="Cambria" w:eastAsia="Calibri" w:hAnsi="Cambria" w:cs="Times New Roman"/>
          <w:color w:val="000000"/>
          <w:lang w:val="id-ID"/>
        </w:rPr>
        <w:t>Agus Wibowo. 2019. “Tinjauan Hukum Penyaluran dan Pemanfaatan Dana Desa terhadap Prioritas Pembangunan.” </w:t>
      </w:r>
      <w:r w:rsidRPr="00201BD9">
        <w:rPr>
          <w:rFonts w:ascii="Cambria" w:eastAsia="Calibri" w:hAnsi="Cambria" w:cs="Times New Roman"/>
          <w:i/>
          <w:iCs/>
          <w:color w:val="000000"/>
          <w:lang w:val="id-ID"/>
        </w:rPr>
        <w:t>Jurnal Spektrum Hukum</w:t>
      </w:r>
      <w:r w:rsidRPr="00201BD9">
        <w:rPr>
          <w:rFonts w:ascii="Cambria" w:eastAsia="Calibri" w:hAnsi="Cambria" w:cs="Times New Roman"/>
          <w:color w:val="000000"/>
          <w:lang w:val="id-ID"/>
        </w:rPr>
        <w:t>, </w:t>
      </w:r>
      <w:r w:rsidRPr="00201BD9">
        <w:rPr>
          <w:rFonts w:ascii="Cambria" w:eastAsia="Calibri" w:hAnsi="Cambria" w:cs="Times New Roman"/>
          <w:i/>
          <w:iCs/>
          <w:color w:val="000000"/>
          <w:lang w:val="id-ID"/>
        </w:rPr>
        <w:t>16</w:t>
      </w:r>
      <w:r w:rsidRPr="00201BD9">
        <w:rPr>
          <w:rFonts w:ascii="Cambria" w:eastAsia="Calibri" w:hAnsi="Cambria" w:cs="Times New Roman"/>
          <w:color w:val="000000"/>
          <w:lang w:val="id-ID"/>
        </w:rPr>
        <w:t>(2)</w:t>
      </w:r>
      <w:r w:rsidRPr="00201BD9">
        <w:rPr>
          <w:rFonts w:ascii="Cambria" w:eastAsia="Calibri" w:hAnsi="Cambria" w:cs="Times New Roman"/>
          <w:color w:val="000000"/>
          <w:lang w:val="en-US"/>
        </w:rPr>
        <w:t>:66-75</w:t>
      </w:r>
    </w:p>
    <w:p w14:paraId="6118B87B" w14:textId="77777777" w:rsidR="00201BD9" w:rsidRPr="00201BD9" w:rsidRDefault="00201BD9" w:rsidP="00201BD9">
      <w:pPr>
        <w:ind w:left="709" w:hanging="709"/>
        <w:jc w:val="both"/>
        <w:rPr>
          <w:rFonts w:ascii="Cambria" w:eastAsia="Calibri" w:hAnsi="Cambria" w:cs="Times New Roman"/>
          <w:color w:val="000000" w:themeColor="text1"/>
          <w:shd w:val="clear" w:color="auto" w:fill="FFFFFF"/>
        </w:rPr>
      </w:pPr>
      <w:r w:rsidRPr="00201BD9">
        <w:rPr>
          <w:rFonts w:ascii="Cambria" w:eastAsia="Calibri" w:hAnsi="Cambria" w:cs="Times New Roman"/>
          <w:color w:val="000000" w:themeColor="text1"/>
          <w:shd w:val="clear" w:color="auto" w:fill="FFFFFF"/>
        </w:rPr>
        <w:t>Akhmad Bustang</w:t>
      </w:r>
      <w:r w:rsidRPr="00201BD9">
        <w:rPr>
          <w:rFonts w:ascii="Cambria" w:eastAsia="Calibri" w:hAnsi="Cambria" w:cs="Times New Roman"/>
          <w:color w:val="000000" w:themeColor="text1"/>
          <w:shd w:val="clear" w:color="auto" w:fill="FFFFFF"/>
          <w:lang w:val="en-US"/>
        </w:rPr>
        <w:t xml:space="preserve"> dan</w:t>
      </w:r>
      <w:r w:rsidRPr="00201BD9">
        <w:rPr>
          <w:rFonts w:ascii="Cambria" w:eastAsia="Calibri" w:hAnsi="Cambria" w:cs="Times New Roman"/>
          <w:color w:val="000000" w:themeColor="text1"/>
          <w:shd w:val="clear" w:color="auto" w:fill="FFFFFF"/>
        </w:rPr>
        <w:t xml:space="preserve"> </w:t>
      </w:r>
      <w:r w:rsidRPr="00201BD9">
        <w:rPr>
          <w:rFonts w:ascii="Cambria" w:eastAsia="Calibri" w:hAnsi="Cambria" w:cs="Times New Roman"/>
          <w:color w:val="000000" w:themeColor="text1"/>
          <w:shd w:val="clear" w:color="auto" w:fill="FFFFFF"/>
          <w:lang w:val="en-US"/>
        </w:rPr>
        <w:t xml:space="preserve">L </w:t>
      </w:r>
      <w:r w:rsidRPr="00201BD9">
        <w:rPr>
          <w:rFonts w:ascii="Cambria" w:eastAsia="Calibri" w:hAnsi="Cambria" w:cs="Times New Roman"/>
          <w:color w:val="000000" w:themeColor="text1"/>
          <w:shd w:val="clear" w:color="auto" w:fill="FFFFFF"/>
        </w:rPr>
        <w:t>Hakim.</w:t>
      </w:r>
      <w:r w:rsidRPr="00201BD9">
        <w:rPr>
          <w:rFonts w:ascii="Cambria" w:eastAsia="Calibri" w:hAnsi="Cambria" w:cs="Times New Roman"/>
          <w:color w:val="000000" w:themeColor="text1"/>
          <w:shd w:val="clear" w:color="auto" w:fill="FFFFFF"/>
          <w:lang w:val="en-US"/>
        </w:rPr>
        <w:t xml:space="preserve"> </w:t>
      </w:r>
      <w:r w:rsidRPr="00201BD9">
        <w:rPr>
          <w:rFonts w:ascii="Cambria" w:eastAsia="Calibri" w:hAnsi="Cambria" w:cs="Times New Roman"/>
          <w:color w:val="000000" w:themeColor="text1"/>
          <w:shd w:val="clear" w:color="auto" w:fill="FFFFFF"/>
        </w:rPr>
        <w:t xml:space="preserve">2018. </w:t>
      </w:r>
      <w:r w:rsidRPr="00201BD9">
        <w:rPr>
          <w:rFonts w:ascii="Cambria" w:eastAsia="Calibri" w:hAnsi="Cambria" w:cs="Times New Roman"/>
          <w:color w:val="000000" w:themeColor="text1"/>
          <w:shd w:val="clear" w:color="auto" w:fill="FFFFFF"/>
          <w:lang w:val="en-US"/>
        </w:rPr>
        <w:t>“</w:t>
      </w:r>
      <w:r w:rsidRPr="00201BD9">
        <w:rPr>
          <w:rFonts w:ascii="Cambria" w:eastAsia="Calibri" w:hAnsi="Cambria" w:cs="Times New Roman"/>
          <w:color w:val="000000" w:themeColor="text1"/>
          <w:shd w:val="clear" w:color="auto" w:fill="FFFFFF"/>
        </w:rPr>
        <w:t>Effectiveness of Village Fund Management: A Case Study in Bone District, South Sulawesi.</w:t>
      </w:r>
      <w:r w:rsidRPr="00201BD9">
        <w:rPr>
          <w:rFonts w:ascii="Cambria" w:eastAsia="Calibri" w:hAnsi="Cambria" w:cs="Times New Roman"/>
          <w:color w:val="000000" w:themeColor="text1"/>
          <w:shd w:val="clear" w:color="auto" w:fill="FFFFFF"/>
          <w:lang w:val="en-US"/>
        </w:rPr>
        <w:t xml:space="preserve">” </w:t>
      </w:r>
      <w:r w:rsidRPr="00201BD9">
        <w:rPr>
          <w:rFonts w:ascii="Cambria" w:eastAsia="Calibri" w:hAnsi="Cambria" w:cs="Times New Roman"/>
          <w:i/>
          <w:iCs/>
          <w:color w:val="000000" w:themeColor="text1"/>
          <w:shd w:val="clear" w:color="auto" w:fill="FFFFFF"/>
        </w:rPr>
        <w:t>Bappenas Working Papers</w:t>
      </w:r>
      <w:r w:rsidRPr="00201BD9">
        <w:rPr>
          <w:rFonts w:ascii="Cambria" w:eastAsia="Calibri" w:hAnsi="Cambria" w:cs="Times New Roman"/>
          <w:color w:val="000000" w:themeColor="text1"/>
          <w:shd w:val="clear" w:color="auto" w:fill="FFFFFF"/>
        </w:rPr>
        <w:t>, </w:t>
      </w:r>
      <w:r w:rsidRPr="00201BD9">
        <w:rPr>
          <w:rFonts w:ascii="Cambria" w:eastAsia="Calibri" w:hAnsi="Cambria" w:cs="Times New Roman"/>
          <w:i/>
          <w:iCs/>
          <w:color w:val="000000" w:themeColor="text1"/>
          <w:shd w:val="clear" w:color="auto" w:fill="FFFFFF"/>
        </w:rPr>
        <w:t>1</w:t>
      </w:r>
      <w:r w:rsidRPr="00201BD9">
        <w:rPr>
          <w:rFonts w:ascii="Cambria" w:eastAsia="Calibri" w:hAnsi="Cambria" w:cs="Times New Roman"/>
          <w:color w:val="000000" w:themeColor="text1"/>
          <w:shd w:val="clear" w:color="auto" w:fill="FFFFFF"/>
        </w:rPr>
        <w:t>(2)</w:t>
      </w:r>
      <w:r w:rsidRPr="00201BD9">
        <w:rPr>
          <w:rFonts w:ascii="Cambria" w:eastAsia="Calibri" w:hAnsi="Cambria" w:cs="Times New Roman"/>
          <w:color w:val="000000" w:themeColor="text1"/>
          <w:shd w:val="clear" w:color="auto" w:fill="FFFFFF"/>
          <w:lang w:val="en-US"/>
        </w:rPr>
        <w:t>:</w:t>
      </w:r>
      <w:r w:rsidRPr="00201BD9">
        <w:rPr>
          <w:rFonts w:ascii="Cambria" w:eastAsia="Calibri" w:hAnsi="Cambria" w:cs="Times New Roman"/>
          <w:color w:val="000000" w:themeColor="text1"/>
          <w:shd w:val="clear" w:color="auto" w:fill="FFFFFF"/>
        </w:rPr>
        <w:t>185-196.</w:t>
      </w:r>
    </w:p>
    <w:p w14:paraId="0C6A4158" w14:textId="77777777" w:rsidR="00201BD9" w:rsidRPr="00201BD9" w:rsidRDefault="00201BD9" w:rsidP="00201BD9">
      <w:pPr>
        <w:ind w:left="851" w:hanging="851"/>
        <w:jc w:val="both"/>
        <w:rPr>
          <w:rFonts w:ascii="Cambria" w:eastAsia="Calibri" w:hAnsi="Cambria" w:cs="Times New Roman"/>
          <w:color w:val="000000" w:themeColor="text1"/>
        </w:rPr>
      </w:pPr>
      <w:proofErr w:type="spellStart"/>
      <w:r w:rsidRPr="00201BD9">
        <w:rPr>
          <w:rFonts w:ascii="Cambria" w:eastAsia="Calibri" w:hAnsi="Cambria" w:cs="Times New Roman"/>
          <w:color w:val="000000" w:themeColor="text1"/>
          <w:lang w:val="en-US"/>
        </w:rPr>
        <w:t>Anik</w:t>
      </w:r>
      <w:proofErr w:type="spellEnd"/>
      <w:r w:rsidRPr="00201BD9">
        <w:rPr>
          <w:rFonts w:ascii="Cambria" w:eastAsia="Calibri" w:hAnsi="Cambria" w:cs="Times New Roman"/>
          <w:color w:val="000000" w:themeColor="text1"/>
          <w:lang w:val="en-US"/>
        </w:rPr>
        <w:t xml:space="preserve"> </w:t>
      </w:r>
      <w:proofErr w:type="spellStart"/>
      <w:r w:rsidRPr="00201BD9">
        <w:rPr>
          <w:rFonts w:ascii="Cambria" w:eastAsia="Calibri" w:hAnsi="Cambria" w:cs="Times New Roman"/>
          <w:color w:val="000000" w:themeColor="text1"/>
          <w:lang w:val="en-US"/>
        </w:rPr>
        <w:t>Puji</w:t>
      </w:r>
      <w:proofErr w:type="spellEnd"/>
      <w:r w:rsidRPr="00201BD9">
        <w:rPr>
          <w:rFonts w:ascii="Cambria" w:eastAsia="Calibri" w:hAnsi="Cambria" w:cs="Times New Roman"/>
          <w:color w:val="000000" w:themeColor="text1"/>
          <w:lang w:val="en-US"/>
        </w:rPr>
        <w:t xml:space="preserve"> </w:t>
      </w:r>
      <w:r w:rsidRPr="00201BD9">
        <w:rPr>
          <w:rFonts w:ascii="Cambria" w:eastAsia="Calibri" w:hAnsi="Cambria" w:cs="Times New Roman"/>
          <w:color w:val="000000" w:themeColor="text1"/>
        </w:rPr>
        <w:t>Handayani</w:t>
      </w:r>
      <w:r w:rsidRPr="00201BD9">
        <w:rPr>
          <w:rFonts w:ascii="Cambria" w:eastAsia="Calibri" w:hAnsi="Cambria" w:cs="Times New Roman"/>
          <w:color w:val="000000" w:themeColor="text1"/>
          <w:lang w:val="en-US"/>
        </w:rPr>
        <w:t xml:space="preserve"> dan</w:t>
      </w:r>
      <w:r w:rsidRPr="00201BD9">
        <w:rPr>
          <w:rFonts w:ascii="Cambria" w:eastAsia="Calibri" w:hAnsi="Cambria" w:cs="Times New Roman"/>
          <w:color w:val="000000" w:themeColor="text1"/>
        </w:rPr>
        <w:t xml:space="preserve"> </w:t>
      </w:r>
      <w:r w:rsidRPr="00201BD9">
        <w:rPr>
          <w:rFonts w:ascii="Cambria" w:eastAsia="Calibri" w:hAnsi="Cambria" w:cs="Times New Roman"/>
          <w:color w:val="000000" w:themeColor="text1"/>
          <w:lang w:val="en-US"/>
        </w:rPr>
        <w:t xml:space="preserve">Rudy </w:t>
      </w:r>
      <w:r w:rsidRPr="00201BD9">
        <w:rPr>
          <w:rFonts w:ascii="Cambria" w:eastAsia="Calibri" w:hAnsi="Cambria" w:cs="Times New Roman"/>
          <w:color w:val="000000" w:themeColor="text1"/>
        </w:rPr>
        <w:t>Badrudin</w:t>
      </w:r>
      <w:r w:rsidRPr="00201BD9">
        <w:rPr>
          <w:rFonts w:ascii="Cambria" w:eastAsia="Calibri" w:hAnsi="Cambria" w:cs="Times New Roman"/>
          <w:color w:val="000000" w:themeColor="text1"/>
          <w:lang w:val="en-US"/>
        </w:rPr>
        <w:t>.</w:t>
      </w:r>
      <w:r w:rsidRPr="00201BD9">
        <w:rPr>
          <w:rFonts w:ascii="Cambria" w:eastAsia="Calibri" w:hAnsi="Cambria" w:cs="Times New Roman"/>
          <w:color w:val="000000" w:themeColor="text1"/>
        </w:rPr>
        <w:t xml:space="preserve"> 2019. </w:t>
      </w:r>
      <w:r w:rsidRPr="00201BD9">
        <w:rPr>
          <w:rFonts w:ascii="Cambria" w:eastAsia="Calibri" w:hAnsi="Cambria" w:cs="Times New Roman"/>
          <w:color w:val="000000" w:themeColor="text1"/>
          <w:lang w:val="en-US"/>
        </w:rPr>
        <w:t>“</w:t>
      </w:r>
      <w:r w:rsidRPr="00201BD9">
        <w:rPr>
          <w:rFonts w:ascii="Cambria" w:eastAsia="Calibri" w:hAnsi="Cambria" w:cs="Times New Roman"/>
          <w:color w:val="000000" w:themeColor="text1"/>
        </w:rPr>
        <w:t>Evaluation of village fund allocation on Indonesia.</w:t>
      </w:r>
      <w:r w:rsidRPr="00201BD9">
        <w:rPr>
          <w:rFonts w:ascii="Cambria" w:eastAsia="Calibri" w:hAnsi="Cambria" w:cs="Times New Roman"/>
          <w:color w:val="000000" w:themeColor="text1"/>
          <w:lang w:val="en-US"/>
        </w:rPr>
        <w:t>”</w:t>
      </w:r>
      <w:r w:rsidRPr="00201BD9">
        <w:rPr>
          <w:rFonts w:ascii="Cambria" w:eastAsia="Calibri" w:hAnsi="Cambria" w:cs="Times New Roman"/>
          <w:color w:val="000000" w:themeColor="text1"/>
        </w:rPr>
        <w:t xml:space="preserve"> </w:t>
      </w:r>
      <w:r w:rsidRPr="00201BD9">
        <w:rPr>
          <w:rFonts w:ascii="Cambria" w:eastAsia="Calibri" w:hAnsi="Cambria" w:cs="Times New Roman"/>
          <w:i/>
          <w:iCs/>
          <w:color w:val="000000" w:themeColor="text1"/>
        </w:rPr>
        <w:t>Journal of Accounting and Investment</w:t>
      </w:r>
      <w:r w:rsidRPr="00201BD9">
        <w:rPr>
          <w:rFonts w:ascii="Cambria" w:eastAsia="Calibri" w:hAnsi="Cambria" w:cs="Times New Roman"/>
          <w:color w:val="000000" w:themeColor="text1"/>
        </w:rPr>
        <w:t>, 20(3)</w:t>
      </w:r>
      <w:r w:rsidRPr="00201BD9">
        <w:rPr>
          <w:rFonts w:ascii="Cambria" w:eastAsia="Calibri" w:hAnsi="Cambria" w:cs="Times New Roman"/>
          <w:color w:val="000000" w:themeColor="text1"/>
          <w:lang w:val="en-US"/>
        </w:rPr>
        <w:t>:</w:t>
      </w:r>
      <w:r w:rsidRPr="00201BD9">
        <w:rPr>
          <w:rFonts w:ascii="Cambria" w:eastAsia="Calibri" w:hAnsi="Cambria" w:cs="Times New Roman"/>
          <w:color w:val="000000" w:themeColor="text1"/>
        </w:rPr>
        <w:t>283-295.</w:t>
      </w:r>
    </w:p>
    <w:p w14:paraId="63598DB4" w14:textId="77777777" w:rsidR="00201BD9" w:rsidRPr="00201BD9" w:rsidRDefault="00201BD9" w:rsidP="00201BD9">
      <w:pPr>
        <w:ind w:left="709" w:hanging="709"/>
        <w:jc w:val="both"/>
        <w:rPr>
          <w:rFonts w:ascii="Cambria" w:eastAsia="Calibri" w:hAnsi="Cambria" w:cs="Times New Roman"/>
          <w:color w:val="000000" w:themeColor="text1"/>
          <w:shd w:val="clear" w:color="auto" w:fill="FFFFFF"/>
        </w:rPr>
      </w:pPr>
      <w:r w:rsidRPr="00201BD9">
        <w:rPr>
          <w:rFonts w:ascii="Cambria" w:eastAsia="Calibri" w:hAnsi="Cambria" w:cs="Times New Roman"/>
          <w:color w:val="000000" w:themeColor="text1"/>
          <w:shd w:val="clear" w:color="auto" w:fill="FFFFFF"/>
        </w:rPr>
        <w:t>Herjuna Praba Wiesesa</w:t>
      </w:r>
      <w:r w:rsidRPr="00201BD9">
        <w:rPr>
          <w:rFonts w:ascii="Cambria" w:eastAsia="Calibri" w:hAnsi="Cambria" w:cs="Times New Roman"/>
          <w:color w:val="000000" w:themeColor="text1"/>
          <w:shd w:val="clear" w:color="auto" w:fill="FFFFFF"/>
          <w:lang w:val="en-US"/>
        </w:rPr>
        <w:t xml:space="preserve"> dan</w:t>
      </w:r>
      <w:r w:rsidRPr="00201BD9">
        <w:rPr>
          <w:rFonts w:ascii="Cambria" w:eastAsia="Calibri" w:hAnsi="Cambria" w:cs="Times New Roman"/>
          <w:color w:val="000000" w:themeColor="text1"/>
          <w:shd w:val="clear" w:color="auto" w:fill="FFFFFF"/>
        </w:rPr>
        <w:t xml:space="preserve"> Adriana Grahani Firdausy. 2019. “Implementasi Peraturan Menteri Desa, Pembangunan Daerah Tertinggal, dan Transmigrasi Nomor 19 Tahun 2017 Terkait Prioritas Penggunaan Dana Desa Tahun 2018 di Desa Baki Pandeyan, Kecamatan Baki, Kabupaten Sukoharjo.” </w:t>
      </w:r>
      <w:r w:rsidRPr="00201BD9">
        <w:rPr>
          <w:rFonts w:ascii="Cambria" w:eastAsia="Calibri" w:hAnsi="Cambria" w:cs="Times New Roman"/>
          <w:i/>
          <w:iCs/>
          <w:color w:val="000000" w:themeColor="text1"/>
          <w:shd w:val="clear" w:color="auto" w:fill="FFFFFF"/>
        </w:rPr>
        <w:t>Res Publica</w:t>
      </w:r>
      <w:r w:rsidRPr="00201BD9">
        <w:rPr>
          <w:rFonts w:ascii="Cambria" w:eastAsia="Calibri" w:hAnsi="Cambria" w:cs="Times New Roman"/>
          <w:color w:val="000000" w:themeColor="text1"/>
          <w:shd w:val="clear" w:color="auto" w:fill="FFFFFF"/>
        </w:rPr>
        <w:t>, </w:t>
      </w:r>
      <w:r w:rsidRPr="00201BD9">
        <w:rPr>
          <w:rFonts w:ascii="Cambria" w:eastAsia="Calibri" w:hAnsi="Cambria" w:cs="Times New Roman"/>
          <w:i/>
          <w:iCs/>
          <w:color w:val="000000" w:themeColor="text1"/>
          <w:shd w:val="clear" w:color="auto" w:fill="FFFFFF"/>
        </w:rPr>
        <w:t>3</w:t>
      </w:r>
      <w:r w:rsidRPr="00201BD9">
        <w:rPr>
          <w:rFonts w:ascii="Cambria" w:eastAsia="Calibri" w:hAnsi="Cambria" w:cs="Times New Roman"/>
          <w:color w:val="000000" w:themeColor="text1"/>
          <w:shd w:val="clear" w:color="auto" w:fill="FFFFFF"/>
        </w:rPr>
        <w:t>(1)</w:t>
      </w:r>
      <w:r w:rsidRPr="00201BD9">
        <w:rPr>
          <w:rFonts w:ascii="Cambria" w:eastAsia="Calibri" w:hAnsi="Cambria" w:cs="Times New Roman"/>
          <w:color w:val="000000" w:themeColor="text1"/>
          <w:shd w:val="clear" w:color="auto" w:fill="FFFFFF"/>
          <w:lang w:val="en-US"/>
        </w:rPr>
        <w:t>:</w:t>
      </w:r>
      <w:r w:rsidRPr="00201BD9">
        <w:rPr>
          <w:rFonts w:ascii="Cambria" w:eastAsia="Calibri" w:hAnsi="Cambria" w:cs="Times New Roman"/>
          <w:color w:val="000000" w:themeColor="text1"/>
          <w:shd w:val="clear" w:color="auto" w:fill="FFFFFF"/>
        </w:rPr>
        <w:t>27-44.</w:t>
      </w:r>
    </w:p>
    <w:p w14:paraId="7D9E3031" w14:textId="77777777" w:rsidR="00201BD9" w:rsidRPr="00201BD9" w:rsidRDefault="00201BD9" w:rsidP="00201BD9">
      <w:pPr>
        <w:ind w:left="709" w:hanging="709"/>
        <w:jc w:val="both"/>
        <w:rPr>
          <w:rFonts w:ascii="Cambria" w:eastAsia="Calibri" w:hAnsi="Cambria" w:cs="Times New Roman"/>
          <w:color w:val="000000" w:themeColor="text1"/>
          <w:lang w:val="pt-PT"/>
        </w:rPr>
      </w:pPr>
      <w:bookmarkStart w:id="35" w:name="_Hlk122505765"/>
      <w:r w:rsidRPr="00201BD9">
        <w:rPr>
          <w:rFonts w:ascii="Cambria" w:eastAsia="Calibri" w:hAnsi="Cambria" w:cs="Times New Roman"/>
          <w:color w:val="000000" w:themeColor="text1"/>
        </w:rPr>
        <w:t>M. Olgiano Paellorisky</w:t>
      </w:r>
      <w:bookmarkEnd w:id="35"/>
      <w:r w:rsidRPr="00201BD9">
        <w:rPr>
          <w:rFonts w:ascii="Cambria" w:eastAsia="Calibri" w:hAnsi="Cambria" w:cs="Times New Roman"/>
          <w:color w:val="000000" w:themeColor="text1"/>
          <w:lang w:val="en-US"/>
        </w:rPr>
        <w:t xml:space="preserve"> dan </w:t>
      </w:r>
      <w:r w:rsidRPr="00201BD9">
        <w:rPr>
          <w:rFonts w:ascii="Cambria" w:eastAsia="Calibri" w:hAnsi="Cambria" w:cs="Times New Roman"/>
          <w:color w:val="000000" w:themeColor="text1"/>
        </w:rPr>
        <w:t>Akhmad Solikin. 201</w:t>
      </w:r>
      <w:r w:rsidRPr="00201BD9">
        <w:rPr>
          <w:rFonts w:ascii="Cambria" w:eastAsia="Calibri" w:hAnsi="Cambria" w:cs="Times New Roman"/>
          <w:color w:val="000000" w:themeColor="text1"/>
          <w:lang w:val="en-US"/>
        </w:rPr>
        <w:t>9</w:t>
      </w:r>
      <w:r w:rsidRPr="00201BD9">
        <w:rPr>
          <w:rFonts w:ascii="Cambria" w:eastAsia="Calibri" w:hAnsi="Cambria" w:cs="Times New Roman"/>
          <w:color w:val="000000" w:themeColor="text1"/>
        </w:rPr>
        <w:t xml:space="preserve">. “Village Fund Reform: A Proposal For More Equitable Allocation Formula”. </w:t>
      </w:r>
      <w:r w:rsidRPr="00201BD9">
        <w:rPr>
          <w:rFonts w:ascii="Cambria" w:eastAsia="Calibri" w:hAnsi="Cambria" w:cs="Times New Roman"/>
          <w:i/>
          <w:iCs/>
          <w:color w:val="000000" w:themeColor="text1"/>
          <w:lang w:val="pt-PT"/>
        </w:rPr>
        <w:t>Jurnal Bina Praja</w:t>
      </w:r>
      <w:r w:rsidRPr="00201BD9">
        <w:rPr>
          <w:rFonts w:ascii="Cambria" w:eastAsia="Calibri" w:hAnsi="Cambria" w:cs="Times New Roman"/>
          <w:color w:val="000000" w:themeColor="text1"/>
          <w:lang w:val="pt-PT"/>
        </w:rPr>
        <w:t>, 11(1</w:t>
      </w:r>
      <w:r w:rsidRPr="00201BD9">
        <w:rPr>
          <w:rFonts w:ascii="Cambria" w:eastAsia="Calibri" w:hAnsi="Cambria" w:cs="Times New Roman"/>
          <w:color w:val="000000" w:themeColor="text1"/>
          <w:lang w:val="fi-FI"/>
        </w:rPr>
        <w:t>):1</w:t>
      </w:r>
      <w:r w:rsidRPr="00201BD9">
        <w:rPr>
          <w:rFonts w:ascii="Cambria" w:eastAsia="Calibri" w:hAnsi="Cambria" w:cs="Times New Roman"/>
          <w:color w:val="000000" w:themeColor="text1"/>
          <w:lang w:val="pt-PT"/>
        </w:rPr>
        <w:t xml:space="preserve"> –</w:t>
      </w:r>
      <w:r w:rsidRPr="00201BD9">
        <w:rPr>
          <w:rFonts w:ascii="Cambria" w:eastAsia="Calibri" w:hAnsi="Cambria" w:cs="Times New Roman"/>
          <w:color w:val="000000" w:themeColor="text1"/>
          <w:lang w:val="fi-FI"/>
        </w:rPr>
        <w:t>1</w:t>
      </w:r>
      <w:r w:rsidRPr="00201BD9">
        <w:rPr>
          <w:rFonts w:ascii="Cambria" w:eastAsia="Calibri" w:hAnsi="Cambria" w:cs="Times New Roman"/>
          <w:color w:val="000000" w:themeColor="text1"/>
          <w:lang w:val="pt-PT"/>
        </w:rPr>
        <w:t>3</w:t>
      </w:r>
    </w:p>
    <w:p w14:paraId="38ABC708" w14:textId="77777777" w:rsidR="00201BD9" w:rsidRPr="00201BD9" w:rsidRDefault="00201BD9" w:rsidP="00201BD9">
      <w:pPr>
        <w:ind w:left="851" w:hanging="851"/>
        <w:jc w:val="both"/>
        <w:rPr>
          <w:rFonts w:ascii="Cambria" w:hAnsi="Cambria" w:cs="Times New Roman"/>
          <w:color w:val="000000" w:themeColor="text1"/>
        </w:rPr>
      </w:pPr>
      <w:r w:rsidRPr="00201BD9">
        <w:rPr>
          <w:rFonts w:ascii="Cambria" w:hAnsi="Cambria" w:cs="Times New Roman"/>
          <w:color w:val="000000" w:themeColor="text1"/>
          <w:lang w:val="pt-PT"/>
        </w:rPr>
        <w:t xml:space="preserve">Nitaria Angkasa </w:t>
      </w:r>
      <w:r w:rsidRPr="00201BD9">
        <w:rPr>
          <w:rFonts w:ascii="Cambria" w:hAnsi="Cambria" w:cs="Times New Roman"/>
          <w:color w:val="000000" w:themeColor="text1"/>
          <w:lang w:val="fi-FI"/>
        </w:rPr>
        <w:t>dan</w:t>
      </w:r>
      <w:r w:rsidRPr="00201BD9">
        <w:rPr>
          <w:rFonts w:ascii="Cambria" w:hAnsi="Cambria" w:cs="Times New Roman"/>
          <w:color w:val="000000" w:themeColor="text1"/>
          <w:lang w:val="pt-PT"/>
        </w:rPr>
        <w:t xml:space="preserve"> Nuzirwan</w:t>
      </w:r>
      <w:r w:rsidRPr="00201BD9">
        <w:rPr>
          <w:rFonts w:ascii="Cambria" w:hAnsi="Cambria" w:cs="Times New Roman"/>
          <w:color w:val="000000" w:themeColor="text1"/>
          <w:lang w:val="fi-FI"/>
        </w:rPr>
        <w:t>.</w:t>
      </w:r>
      <w:r w:rsidRPr="00201BD9">
        <w:rPr>
          <w:rFonts w:ascii="Cambria" w:hAnsi="Cambria" w:cs="Times New Roman"/>
          <w:color w:val="000000" w:themeColor="text1"/>
          <w:lang w:val="pt-PT"/>
        </w:rPr>
        <w:t xml:space="preserve"> 2022. </w:t>
      </w:r>
      <w:r w:rsidRPr="00201BD9">
        <w:rPr>
          <w:rFonts w:ascii="Cambria" w:hAnsi="Cambria" w:cs="Times New Roman"/>
          <w:color w:val="000000" w:themeColor="text1"/>
          <w:lang w:val="fi-FI"/>
        </w:rPr>
        <w:t>“</w:t>
      </w:r>
      <w:r w:rsidRPr="00201BD9">
        <w:rPr>
          <w:rFonts w:ascii="Cambria" w:hAnsi="Cambria" w:cs="Times New Roman"/>
          <w:color w:val="000000" w:themeColor="text1"/>
          <w:lang w:val="pt-PT"/>
        </w:rPr>
        <w:t>Peran Kepala Desa Dalam Pengelolaan Dana Desa.</w:t>
      </w:r>
      <w:r w:rsidRPr="00201BD9">
        <w:rPr>
          <w:rFonts w:ascii="Cambria" w:hAnsi="Cambria" w:cs="Times New Roman"/>
          <w:color w:val="000000" w:themeColor="text1"/>
          <w:lang w:val="fi-FI"/>
        </w:rPr>
        <w:t>”</w:t>
      </w:r>
      <w:r w:rsidRPr="00201BD9">
        <w:rPr>
          <w:rFonts w:ascii="Cambria" w:hAnsi="Cambria" w:cs="Times New Roman"/>
          <w:color w:val="000000" w:themeColor="text1"/>
          <w:lang w:val="pt-PT"/>
        </w:rPr>
        <w:t> </w:t>
      </w:r>
      <w:r w:rsidRPr="00201BD9">
        <w:rPr>
          <w:rFonts w:ascii="Cambria" w:hAnsi="Cambria" w:cs="Times New Roman"/>
          <w:i/>
          <w:iCs/>
          <w:color w:val="000000" w:themeColor="text1"/>
        </w:rPr>
        <w:t>Audi Et AP: Jurnal Penelitian Hukum</w:t>
      </w:r>
      <w:r w:rsidRPr="00201BD9">
        <w:rPr>
          <w:rFonts w:ascii="Cambria" w:hAnsi="Cambria" w:cs="Times New Roman"/>
          <w:color w:val="000000" w:themeColor="text1"/>
        </w:rPr>
        <w:t>, 1(02)</w:t>
      </w:r>
      <w:r w:rsidRPr="00201BD9">
        <w:rPr>
          <w:rFonts w:ascii="Cambria" w:hAnsi="Cambria" w:cs="Times New Roman"/>
          <w:color w:val="000000" w:themeColor="text1"/>
          <w:lang w:val="fi-FI"/>
        </w:rPr>
        <w:t>:</w:t>
      </w:r>
      <w:r w:rsidRPr="00201BD9">
        <w:rPr>
          <w:rFonts w:ascii="Cambria" w:hAnsi="Cambria" w:cs="Times New Roman"/>
          <w:color w:val="000000" w:themeColor="text1"/>
        </w:rPr>
        <w:t>101-107.</w:t>
      </w:r>
    </w:p>
    <w:p w14:paraId="30FF41DE" w14:textId="77777777" w:rsidR="00201BD9" w:rsidRPr="00201BD9" w:rsidRDefault="00201BD9" w:rsidP="00201BD9">
      <w:pPr>
        <w:ind w:left="851" w:hanging="851"/>
        <w:jc w:val="both"/>
        <w:rPr>
          <w:rFonts w:ascii="Cambria" w:hAnsi="Cambria" w:cs="Times New Roman"/>
          <w:color w:val="000000" w:themeColor="text1"/>
        </w:rPr>
      </w:pPr>
      <w:r w:rsidRPr="00201BD9">
        <w:rPr>
          <w:rFonts w:ascii="Cambria" w:hAnsi="Cambria" w:cs="Times New Roman"/>
          <w:color w:val="000000" w:themeColor="text1"/>
        </w:rPr>
        <w:t>Rina Oktavia</w:t>
      </w:r>
      <w:r w:rsidRPr="00201BD9">
        <w:rPr>
          <w:rFonts w:ascii="Cambria" w:hAnsi="Cambria" w:cs="Times New Roman"/>
          <w:color w:val="000000" w:themeColor="text1"/>
          <w:lang w:val="en-US"/>
        </w:rPr>
        <w:t xml:space="preserve"> dan </w:t>
      </w:r>
      <w:r w:rsidRPr="00201BD9">
        <w:rPr>
          <w:rFonts w:ascii="Cambria" w:hAnsi="Cambria" w:cs="Times New Roman"/>
          <w:color w:val="000000" w:themeColor="text1"/>
        </w:rPr>
        <w:t xml:space="preserve">Latri Wihastuti. 2020. “Village Fund And Poverty Alleviation In Kulon Progo Regency”. </w:t>
      </w:r>
      <w:r w:rsidRPr="00201BD9">
        <w:rPr>
          <w:rFonts w:ascii="Cambria" w:hAnsi="Cambria" w:cs="Times New Roman"/>
          <w:i/>
          <w:iCs/>
          <w:color w:val="000000" w:themeColor="text1"/>
        </w:rPr>
        <w:t>Jurnal Kebijakan Dan Administrasi Publik</w:t>
      </w:r>
      <w:r w:rsidRPr="00201BD9">
        <w:rPr>
          <w:rFonts w:ascii="Cambria" w:hAnsi="Cambria" w:cs="Times New Roman"/>
          <w:color w:val="000000" w:themeColor="text1"/>
        </w:rPr>
        <w:t>, 24(1)</w:t>
      </w:r>
      <w:r w:rsidRPr="00201BD9">
        <w:rPr>
          <w:rFonts w:ascii="Cambria" w:hAnsi="Cambria" w:cs="Times New Roman"/>
          <w:color w:val="000000" w:themeColor="text1"/>
          <w:lang w:val="en-US"/>
        </w:rPr>
        <w:t>:</w:t>
      </w:r>
      <w:r w:rsidRPr="00201BD9">
        <w:rPr>
          <w:rFonts w:ascii="Cambria" w:hAnsi="Cambria" w:cs="Times New Roman"/>
          <w:color w:val="000000" w:themeColor="text1"/>
        </w:rPr>
        <w:t>79</w:t>
      </w:r>
      <w:r w:rsidRPr="00201BD9">
        <w:rPr>
          <w:rFonts w:ascii="Cambria" w:hAnsi="Cambria" w:cs="Times New Roman"/>
          <w:color w:val="000000" w:themeColor="text1"/>
          <w:lang w:val="en-US"/>
        </w:rPr>
        <w:t>-</w:t>
      </w:r>
      <w:r w:rsidRPr="00201BD9">
        <w:rPr>
          <w:rFonts w:ascii="Cambria" w:hAnsi="Cambria" w:cs="Times New Roman"/>
          <w:color w:val="000000" w:themeColor="text1"/>
        </w:rPr>
        <w:t>94</w:t>
      </w:r>
    </w:p>
    <w:p w14:paraId="4B8EB1D2" w14:textId="77777777" w:rsidR="00201BD9" w:rsidRPr="00201BD9" w:rsidRDefault="00201BD9" w:rsidP="00201BD9">
      <w:pPr>
        <w:ind w:left="709" w:hanging="709"/>
        <w:jc w:val="both"/>
        <w:rPr>
          <w:rFonts w:ascii="Cambria" w:eastAsia="Calibri" w:hAnsi="Cambria" w:cs="Times New Roman"/>
          <w:color w:val="000000" w:themeColor="text1"/>
        </w:rPr>
      </w:pPr>
      <w:proofErr w:type="spellStart"/>
      <w:r w:rsidRPr="00201BD9">
        <w:rPr>
          <w:rFonts w:ascii="Cambria" w:eastAsia="Calibri" w:hAnsi="Cambria" w:cs="Times New Roman"/>
          <w:color w:val="000000" w:themeColor="text1"/>
          <w:lang w:val="en-US"/>
        </w:rPr>
        <w:t>Widarti</w:t>
      </w:r>
      <w:proofErr w:type="spellEnd"/>
      <w:r w:rsidRPr="00201BD9">
        <w:rPr>
          <w:rFonts w:ascii="Cambria" w:eastAsia="Calibri" w:hAnsi="Cambria" w:cs="Times New Roman"/>
          <w:color w:val="000000" w:themeColor="text1"/>
          <w:lang w:val="en-US"/>
        </w:rPr>
        <w:t xml:space="preserve"> </w:t>
      </w:r>
      <w:proofErr w:type="spellStart"/>
      <w:r w:rsidRPr="00201BD9">
        <w:rPr>
          <w:rFonts w:ascii="Cambria" w:eastAsia="Calibri" w:hAnsi="Cambria" w:cs="Times New Roman"/>
          <w:color w:val="000000" w:themeColor="text1"/>
          <w:lang w:val="en-US"/>
        </w:rPr>
        <w:t>Kristiani</w:t>
      </w:r>
      <w:proofErr w:type="spellEnd"/>
      <w:r w:rsidRPr="00201BD9">
        <w:rPr>
          <w:rFonts w:ascii="Cambria" w:eastAsia="Calibri" w:hAnsi="Cambria" w:cs="Times New Roman"/>
          <w:color w:val="000000" w:themeColor="text1"/>
          <w:lang w:val="en-US"/>
        </w:rPr>
        <w:t xml:space="preserve">, </w:t>
      </w:r>
      <w:proofErr w:type="spellStart"/>
      <w:r w:rsidRPr="00201BD9">
        <w:rPr>
          <w:rFonts w:ascii="Cambria" w:eastAsia="Calibri" w:hAnsi="Cambria" w:cs="Times New Roman"/>
          <w:color w:val="000000" w:themeColor="text1"/>
          <w:lang w:val="en-US"/>
        </w:rPr>
        <w:t>Neri</w:t>
      </w:r>
      <w:proofErr w:type="spellEnd"/>
      <w:r w:rsidRPr="00201BD9">
        <w:rPr>
          <w:rFonts w:ascii="Cambria" w:eastAsia="Calibri" w:hAnsi="Cambria" w:cs="Times New Roman"/>
          <w:color w:val="000000" w:themeColor="text1"/>
          <w:lang w:val="en-US"/>
        </w:rPr>
        <w:t xml:space="preserve"> </w:t>
      </w:r>
      <w:proofErr w:type="spellStart"/>
      <w:r w:rsidRPr="00201BD9">
        <w:rPr>
          <w:rFonts w:ascii="Cambria" w:eastAsia="Calibri" w:hAnsi="Cambria" w:cs="Times New Roman"/>
          <w:color w:val="000000" w:themeColor="text1"/>
          <w:lang w:val="en-US"/>
        </w:rPr>
        <w:t>Susanti</w:t>
      </w:r>
      <w:proofErr w:type="spellEnd"/>
      <w:r w:rsidRPr="00201BD9">
        <w:rPr>
          <w:rFonts w:ascii="Cambria" w:eastAsia="Calibri" w:hAnsi="Cambria" w:cs="Times New Roman"/>
          <w:color w:val="000000" w:themeColor="text1"/>
          <w:lang w:val="en-US"/>
        </w:rPr>
        <w:t xml:space="preserve">, and </w:t>
      </w:r>
      <w:proofErr w:type="spellStart"/>
      <w:r w:rsidRPr="00201BD9">
        <w:rPr>
          <w:rFonts w:ascii="Cambria" w:eastAsia="Calibri" w:hAnsi="Cambria" w:cs="Times New Roman"/>
          <w:color w:val="000000" w:themeColor="text1"/>
          <w:lang w:val="en-US"/>
        </w:rPr>
        <w:t>Rinto</w:t>
      </w:r>
      <w:proofErr w:type="spellEnd"/>
      <w:r w:rsidRPr="00201BD9">
        <w:rPr>
          <w:rFonts w:ascii="Cambria" w:eastAsia="Calibri" w:hAnsi="Cambria" w:cs="Times New Roman"/>
          <w:color w:val="000000" w:themeColor="text1"/>
          <w:lang w:val="en-US"/>
        </w:rPr>
        <w:t xml:space="preserve"> </w:t>
      </w:r>
      <w:proofErr w:type="spellStart"/>
      <w:r w:rsidRPr="00201BD9">
        <w:rPr>
          <w:rFonts w:ascii="Cambria" w:eastAsia="Calibri" w:hAnsi="Cambria" w:cs="Times New Roman"/>
          <w:color w:val="000000" w:themeColor="text1"/>
          <w:lang w:val="en-US"/>
        </w:rPr>
        <w:t>Noviantoro</w:t>
      </w:r>
      <w:proofErr w:type="spellEnd"/>
      <w:r w:rsidRPr="00201BD9">
        <w:rPr>
          <w:rFonts w:ascii="Cambria" w:eastAsia="Calibri" w:hAnsi="Cambria" w:cs="Times New Roman"/>
          <w:color w:val="000000" w:themeColor="text1"/>
          <w:lang w:val="en-US"/>
        </w:rPr>
        <w:t xml:space="preserve">. </w:t>
      </w:r>
      <w:r w:rsidRPr="00201BD9">
        <w:rPr>
          <w:rFonts w:ascii="Cambria" w:eastAsia="Calibri" w:hAnsi="Cambria" w:cs="Times New Roman"/>
          <w:color w:val="000000" w:themeColor="text1"/>
        </w:rPr>
        <w:t xml:space="preserve">2021. </w:t>
      </w:r>
      <w:r w:rsidRPr="00201BD9">
        <w:rPr>
          <w:rFonts w:ascii="Cambria" w:eastAsia="Calibri" w:hAnsi="Cambria" w:cs="Times New Roman"/>
          <w:color w:val="000000" w:themeColor="text1"/>
          <w:lang w:val="en-US"/>
        </w:rPr>
        <w:t>“</w:t>
      </w:r>
      <w:r w:rsidRPr="00201BD9">
        <w:rPr>
          <w:rFonts w:ascii="Cambria" w:eastAsia="Calibri" w:hAnsi="Cambria" w:cs="Times New Roman"/>
          <w:color w:val="000000" w:themeColor="text1"/>
        </w:rPr>
        <w:t>Analysis Of Village Fund Management (Case Study of Suka Negeri Village, Air Nipis District, South Bengkulu Regency).</w:t>
      </w:r>
      <w:r w:rsidRPr="00201BD9">
        <w:rPr>
          <w:rFonts w:ascii="Cambria" w:eastAsia="Calibri" w:hAnsi="Cambria" w:cs="Times New Roman"/>
          <w:color w:val="000000" w:themeColor="text1"/>
          <w:lang w:val="en-US"/>
        </w:rPr>
        <w:t>”</w:t>
      </w:r>
      <w:r w:rsidRPr="00201BD9">
        <w:rPr>
          <w:rFonts w:ascii="Cambria" w:eastAsia="Calibri" w:hAnsi="Cambria" w:cs="Times New Roman"/>
          <w:color w:val="000000" w:themeColor="text1"/>
        </w:rPr>
        <w:t> </w:t>
      </w:r>
      <w:r w:rsidRPr="00201BD9">
        <w:rPr>
          <w:rFonts w:ascii="Cambria" w:eastAsia="Calibri" w:hAnsi="Cambria" w:cs="Times New Roman"/>
          <w:i/>
          <w:iCs/>
          <w:color w:val="000000" w:themeColor="text1"/>
        </w:rPr>
        <w:t>Jurnal Ekonomi, Manajemen, Akuntansi dan Keuangan</w:t>
      </w:r>
      <w:r w:rsidRPr="00201BD9">
        <w:rPr>
          <w:rFonts w:ascii="Cambria" w:eastAsia="Calibri" w:hAnsi="Cambria" w:cs="Times New Roman"/>
          <w:color w:val="000000" w:themeColor="text1"/>
        </w:rPr>
        <w:t>, </w:t>
      </w:r>
      <w:r w:rsidRPr="00201BD9">
        <w:rPr>
          <w:rFonts w:ascii="Cambria" w:eastAsia="Calibri" w:hAnsi="Cambria" w:cs="Times New Roman"/>
          <w:i/>
          <w:iCs/>
          <w:color w:val="000000" w:themeColor="text1"/>
        </w:rPr>
        <w:t>2</w:t>
      </w:r>
      <w:r w:rsidRPr="00201BD9">
        <w:rPr>
          <w:rFonts w:ascii="Cambria" w:eastAsia="Calibri" w:hAnsi="Cambria" w:cs="Times New Roman"/>
          <w:color w:val="000000" w:themeColor="text1"/>
        </w:rPr>
        <w:t>(3</w:t>
      </w:r>
      <w:r w:rsidRPr="00201BD9">
        <w:rPr>
          <w:rFonts w:ascii="Cambria" w:eastAsia="Calibri" w:hAnsi="Cambria" w:cs="Times New Roman"/>
          <w:color w:val="000000" w:themeColor="text1"/>
          <w:lang w:val="fi-FI"/>
        </w:rPr>
        <w:t>):</w:t>
      </w:r>
      <w:r w:rsidRPr="00201BD9">
        <w:rPr>
          <w:rFonts w:ascii="Cambria" w:eastAsia="Calibri" w:hAnsi="Cambria" w:cs="Times New Roman"/>
          <w:color w:val="000000" w:themeColor="text1"/>
        </w:rPr>
        <w:t>180-184.</w:t>
      </w:r>
    </w:p>
    <w:p w14:paraId="3C48ACC4" w14:textId="77777777" w:rsidR="00201BD9" w:rsidRPr="00201BD9" w:rsidRDefault="00201BD9" w:rsidP="00201BD9">
      <w:pPr>
        <w:ind w:left="709" w:hanging="709"/>
        <w:jc w:val="both"/>
        <w:rPr>
          <w:rFonts w:ascii="Cambria" w:eastAsia="Calibri" w:hAnsi="Cambria" w:cs="Times New Roman"/>
          <w:color w:val="000000" w:themeColor="text1"/>
          <w:shd w:val="clear" w:color="auto" w:fill="FFFFFF"/>
        </w:rPr>
      </w:pPr>
      <w:r w:rsidRPr="00201BD9">
        <w:rPr>
          <w:rFonts w:ascii="Cambria" w:eastAsia="Calibri" w:hAnsi="Cambria" w:cs="Times New Roman"/>
          <w:color w:val="000000" w:themeColor="text1"/>
          <w:shd w:val="clear" w:color="auto" w:fill="FFFFFF"/>
          <w:lang w:val="fi-FI"/>
        </w:rPr>
        <w:t xml:space="preserve">Zulman Barniat. 2019. "Otonomi Desa: Konsepsi Teoritis dan Legal.” </w:t>
      </w:r>
      <w:r w:rsidRPr="00201BD9">
        <w:rPr>
          <w:rFonts w:ascii="Cambria" w:eastAsia="Calibri" w:hAnsi="Cambria" w:cs="Times New Roman"/>
          <w:color w:val="000000" w:themeColor="text1"/>
          <w:shd w:val="clear" w:color="auto" w:fill="FFFFFF"/>
        </w:rPr>
        <w:t>JASP. 5(1):20-33.</w:t>
      </w:r>
    </w:p>
    <w:p w14:paraId="4B18AF1F" w14:textId="77777777" w:rsidR="00201BD9" w:rsidRPr="00201BD9" w:rsidRDefault="00201BD9" w:rsidP="00201BD9">
      <w:pPr>
        <w:jc w:val="both"/>
        <w:rPr>
          <w:rFonts w:ascii="Cambria" w:hAnsi="Cambria" w:cs="Times New Roman"/>
          <w:b/>
          <w:bCs/>
        </w:rPr>
      </w:pPr>
      <w:r w:rsidRPr="00201BD9">
        <w:rPr>
          <w:rFonts w:ascii="Cambria" w:hAnsi="Cambria" w:cs="Times New Roman"/>
          <w:b/>
          <w:bCs/>
        </w:rPr>
        <w:t>Peraturan Perundang-Undangan</w:t>
      </w:r>
    </w:p>
    <w:p w14:paraId="0D0322E3" w14:textId="77777777" w:rsidR="00201BD9" w:rsidRPr="00201BD9" w:rsidRDefault="00201BD9" w:rsidP="00201BD9">
      <w:pPr>
        <w:ind w:left="851" w:hanging="851"/>
        <w:jc w:val="both"/>
        <w:rPr>
          <w:rFonts w:ascii="Cambria" w:eastAsia="Calibri" w:hAnsi="Cambria" w:cs="Times New Roman"/>
          <w:color w:val="000000" w:themeColor="text1"/>
          <w:lang w:val="en-US"/>
        </w:rPr>
      </w:pPr>
      <w:proofErr w:type="spellStart"/>
      <w:r w:rsidRPr="00201BD9">
        <w:rPr>
          <w:rFonts w:ascii="Cambria" w:eastAsia="Calibri" w:hAnsi="Cambria" w:cs="Times New Roman"/>
          <w:color w:val="000000" w:themeColor="text1"/>
          <w:lang w:val="en-US"/>
        </w:rPr>
        <w:t>Undang-Undang</w:t>
      </w:r>
      <w:proofErr w:type="spellEnd"/>
      <w:r w:rsidRPr="00201BD9">
        <w:rPr>
          <w:rFonts w:ascii="Cambria" w:eastAsia="Calibri" w:hAnsi="Cambria" w:cs="Times New Roman"/>
          <w:color w:val="000000" w:themeColor="text1"/>
          <w:lang w:val="en-US"/>
        </w:rPr>
        <w:t xml:space="preserve"> </w:t>
      </w:r>
      <w:proofErr w:type="spellStart"/>
      <w:r w:rsidRPr="00201BD9">
        <w:rPr>
          <w:rFonts w:ascii="Cambria" w:eastAsia="Calibri" w:hAnsi="Cambria" w:cs="Times New Roman"/>
          <w:color w:val="000000" w:themeColor="text1"/>
          <w:lang w:val="en-US"/>
        </w:rPr>
        <w:t>Nomor</w:t>
      </w:r>
      <w:proofErr w:type="spellEnd"/>
      <w:r w:rsidRPr="00201BD9">
        <w:rPr>
          <w:rFonts w:ascii="Cambria" w:eastAsia="Calibri" w:hAnsi="Cambria" w:cs="Times New Roman"/>
          <w:color w:val="000000" w:themeColor="text1"/>
          <w:lang w:val="en-US"/>
        </w:rPr>
        <w:t xml:space="preserve"> 6 </w:t>
      </w:r>
      <w:proofErr w:type="spellStart"/>
      <w:r w:rsidRPr="00201BD9">
        <w:rPr>
          <w:rFonts w:ascii="Cambria" w:eastAsia="Calibri" w:hAnsi="Cambria" w:cs="Times New Roman"/>
          <w:color w:val="000000" w:themeColor="text1"/>
          <w:lang w:val="en-US"/>
        </w:rPr>
        <w:t>Tahun</w:t>
      </w:r>
      <w:proofErr w:type="spellEnd"/>
      <w:r w:rsidRPr="00201BD9">
        <w:rPr>
          <w:rFonts w:ascii="Cambria" w:eastAsia="Calibri" w:hAnsi="Cambria" w:cs="Times New Roman"/>
          <w:color w:val="000000" w:themeColor="text1"/>
          <w:lang w:val="en-US"/>
        </w:rPr>
        <w:t xml:space="preserve"> 2014 </w:t>
      </w:r>
      <w:proofErr w:type="spellStart"/>
      <w:r w:rsidRPr="00201BD9">
        <w:rPr>
          <w:rFonts w:ascii="Cambria" w:eastAsia="Calibri" w:hAnsi="Cambria" w:cs="Times New Roman"/>
          <w:color w:val="000000" w:themeColor="text1"/>
          <w:lang w:val="en-US"/>
        </w:rPr>
        <w:t>tentang</w:t>
      </w:r>
      <w:proofErr w:type="spellEnd"/>
      <w:r w:rsidRPr="00201BD9">
        <w:rPr>
          <w:rFonts w:ascii="Cambria" w:eastAsia="Calibri" w:hAnsi="Cambria" w:cs="Times New Roman"/>
          <w:color w:val="000000" w:themeColor="text1"/>
          <w:lang w:val="en-US"/>
        </w:rPr>
        <w:t xml:space="preserve"> </w:t>
      </w:r>
      <w:proofErr w:type="spellStart"/>
      <w:r w:rsidRPr="00201BD9">
        <w:rPr>
          <w:rFonts w:ascii="Cambria" w:eastAsia="Calibri" w:hAnsi="Cambria" w:cs="Times New Roman"/>
          <w:color w:val="000000" w:themeColor="text1"/>
          <w:lang w:val="en-US"/>
        </w:rPr>
        <w:t>Desa</w:t>
      </w:r>
      <w:proofErr w:type="spellEnd"/>
    </w:p>
    <w:p w14:paraId="4C5E2426" w14:textId="77777777" w:rsidR="00201BD9" w:rsidRPr="00201BD9" w:rsidRDefault="00201BD9" w:rsidP="00201BD9">
      <w:pPr>
        <w:ind w:left="851" w:hanging="851"/>
        <w:jc w:val="both"/>
        <w:rPr>
          <w:rFonts w:ascii="Cambria" w:eastAsia="Calibri" w:hAnsi="Cambria" w:cs="Times New Roman"/>
          <w:color w:val="000000" w:themeColor="text1"/>
          <w:lang w:val="en-US"/>
        </w:rPr>
      </w:pPr>
      <w:proofErr w:type="spellStart"/>
      <w:r w:rsidRPr="00201BD9">
        <w:rPr>
          <w:rFonts w:ascii="Cambria" w:eastAsia="Calibri" w:hAnsi="Cambria" w:cs="Times New Roman"/>
          <w:color w:val="000000" w:themeColor="text1"/>
          <w:lang w:val="en-US"/>
        </w:rPr>
        <w:t>Peraturan</w:t>
      </w:r>
      <w:proofErr w:type="spellEnd"/>
      <w:r w:rsidRPr="00201BD9">
        <w:rPr>
          <w:rFonts w:ascii="Cambria" w:eastAsia="Calibri" w:hAnsi="Cambria" w:cs="Times New Roman"/>
          <w:color w:val="000000" w:themeColor="text1"/>
          <w:lang w:val="en-US"/>
        </w:rPr>
        <w:t xml:space="preserve"> </w:t>
      </w:r>
      <w:proofErr w:type="spellStart"/>
      <w:r w:rsidRPr="00201BD9">
        <w:rPr>
          <w:rFonts w:ascii="Cambria" w:eastAsia="Calibri" w:hAnsi="Cambria" w:cs="Times New Roman"/>
          <w:color w:val="000000" w:themeColor="text1"/>
          <w:lang w:val="en-US"/>
        </w:rPr>
        <w:t>Pemerintah</w:t>
      </w:r>
      <w:proofErr w:type="spellEnd"/>
      <w:r w:rsidRPr="00201BD9">
        <w:rPr>
          <w:rFonts w:ascii="Cambria" w:eastAsia="Calibri" w:hAnsi="Cambria" w:cs="Times New Roman"/>
          <w:color w:val="000000" w:themeColor="text1"/>
          <w:lang w:val="en-US"/>
        </w:rPr>
        <w:t xml:space="preserve"> </w:t>
      </w:r>
      <w:proofErr w:type="spellStart"/>
      <w:r w:rsidRPr="00201BD9">
        <w:rPr>
          <w:rFonts w:ascii="Cambria" w:eastAsia="Calibri" w:hAnsi="Cambria" w:cs="Times New Roman"/>
          <w:color w:val="000000" w:themeColor="text1"/>
          <w:lang w:val="en-US"/>
        </w:rPr>
        <w:t>Nomor</w:t>
      </w:r>
      <w:proofErr w:type="spellEnd"/>
      <w:r w:rsidRPr="00201BD9">
        <w:rPr>
          <w:rFonts w:ascii="Cambria" w:eastAsia="Calibri" w:hAnsi="Cambria" w:cs="Times New Roman"/>
          <w:color w:val="000000" w:themeColor="text1"/>
          <w:lang w:val="en-US"/>
        </w:rPr>
        <w:t xml:space="preserve"> 60 </w:t>
      </w:r>
      <w:proofErr w:type="spellStart"/>
      <w:r w:rsidRPr="00201BD9">
        <w:rPr>
          <w:rFonts w:ascii="Cambria" w:eastAsia="Calibri" w:hAnsi="Cambria" w:cs="Times New Roman"/>
          <w:color w:val="000000" w:themeColor="text1"/>
          <w:lang w:val="en-US"/>
        </w:rPr>
        <w:t>Tahun</w:t>
      </w:r>
      <w:proofErr w:type="spellEnd"/>
      <w:r w:rsidRPr="00201BD9">
        <w:rPr>
          <w:rFonts w:ascii="Cambria" w:eastAsia="Calibri" w:hAnsi="Cambria" w:cs="Times New Roman"/>
          <w:color w:val="000000" w:themeColor="text1"/>
          <w:lang w:val="en-US"/>
        </w:rPr>
        <w:t xml:space="preserve"> 2014 jo. </w:t>
      </w:r>
      <w:proofErr w:type="spellStart"/>
      <w:r w:rsidRPr="00201BD9">
        <w:rPr>
          <w:rFonts w:ascii="Cambria" w:eastAsia="Calibri" w:hAnsi="Cambria" w:cs="Times New Roman"/>
          <w:color w:val="000000" w:themeColor="text1"/>
          <w:lang w:val="en-US"/>
        </w:rPr>
        <w:t>Peraturan</w:t>
      </w:r>
      <w:proofErr w:type="spellEnd"/>
      <w:r w:rsidRPr="00201BD9">
        <w:rPr>
          <w:rFonts w:ascii="Cambria" w:eastAsia="Calibri" w:hAnsi="Cambria" w:cs="Times New Roman"/>
          <w:color w:val="000000" w:themeColor="text1"/>
          <w:lang w:val="en-US"/>
        </w:rPr>
        <w:t xml:space="preserve"> </w:t>
      </w:r>
      <w:proofErr w:type="spellStart"/>
      <w:r w:rsidRPr="00201BD9">
        <w:rPr>
          <w:rFonts w:ascii="Cambria" w:eastAsia="Calibri" w:hAnsi="Cambria" w:cs="Times New Roman"/>
          <w:color w:val="000000" w:themeColor="text1"/>
          <w:lang w:val="en-US"/>
        </w:rPr>
        <w:t>Pemerintah</w:t>
      </w:r>
      <w:proofErr w:type="spellEnd"/>
      <w:r w:rsidRPr="00201BD9">
        <w:rPr>
          <w:rFonts w:ascii="Cambria" w:eastAsia="Calibri" w:hAnsi="Cambria" w:cs="Times New Roman"/>
          <w:color w:val="000000" w:themeColor="text1"/>
          <w:lang w:val="en-US"/>
        </w:rPr>
        <w:t xml:space="preserve"> </w:t>
      </w:r>
      <w:proofErr w:type="spellStart"/>
      <w:r w:rsidRPr="00201BD9">
        <w:rPr>
          <w:rFonts w:ascii="Cambria" w:eastAsia="Calibri" w:hAnsi="Cambria" w:cs="Times New Roman"/>
          <w:color w:val="000000" w:themeColor="text1"/>
          <w:lang w:val="en-US"/>
        </w:rPr>
        <w:t>Nomor</w:t>
      </w:r>
      <w:proofErr w:type="spellEnd"/>
      <w:r w:rsidRPr="00201BD9">
        <w:rPr>
          <w:rFonts w:ascii="Cambria" w:eastAsia="Calibri" w:hAnsi="Cambria" w:cs="Times New Roman"/>
          <w:color w:val="000000" w:themeColor="text1"/>
          <w:lang w:val="en-US"/>
        </w:rPr>
        <w:t xml:space="preserve"> 8 </w:t>
      </w:r>
      <w:proofErr w:type="spellStart"/>
      <w:r w:rsidRPr="00201BD9">
        <w:rPr>
          <w:rFonts w:ascii="Cambria" w:eastAsia="Calibri" w:hAnsi="Cambria" w:cs="Times New Roman"/>
          <w:color w:val="000000" w:themeColor="text1"/>
          <w:lang w:val="en-US"/>
        </w:rPr>
        <w:t>Tahun</w:t>
      </w:r>
      <w:proofErr w:type="spellEnd"/>
      <w:r w:rsidRPr="00201BD9">
        <w:rPr>
          <w:rFonts w:ascii="Cambria" w:eastAsia="Calibri" w:hAnsi="Cambria" w:cs="Times New Roman"/>
          <w:color w:val="000000" w:themeColor="text1"/>
          <w:lang w:val="en-US"/>
        </w:rPr>
        <w:t xml:space="preserve"> 2016 </w:t>
      </w:r>
      <w:proofErr w:type="spellStart"/>
      <w:r w:rsidRPr="00201BD9">
        <w:rPr>
          <w:rFonts w:ascii="Cambria" w:eastAsia="Calibri" w:hAnsi="Cambria" w:cs="Times New Roman"/>
          <w:color w:val="000000" w:themeColor="text1"/>
          <w:lang w:val="en-US"/>
        </w:rPr>
        <w:t>tentang</w:t>
      </w:r>
      <w:proofErr w:type="spellEnd"/>
      <w:r w:rsidRPr="00201BD9">
        <w:rPr>
          <w:rFonts w:ascii="Cambria" w:eastAsia="Calibri" w:hAnsi="Cambria" w:cs="Times New Roman"/>
          <w:color w:val="000000" w:themeColor="text1"/>
          <w:lang w:val="en-US"/>
        </w:rPr>
        <w:t xml:space="preserve"> Dana </w:t>
      </w:r>
      <w:proofErr w:type="spellStart"/>
      <w:r w:rsidRPr="00201BD9">
        <w:rPr>
          <w:rFonts w:ascii="Cambria" w:eastAsia="Calibri" w:hAnsi="Cambria" w:cs="Times New Roman"/>
          <w:color w:val="000000" w:themeColor="text1"/>
          <w:lang w:val="en-US"/>
        </w:rPr>
        <w:t>Desa</w:t>
      </w:r>
      <w:proofErr w:type="spellEnd"/>
      <w:r w:rsidRPr="00201BD9">
        <w:rPr>
          <w:rFonts w:ascii="Cambria" w:eastAsia="Calibri" w:hAnsi="Cambria" w:cs="Times New Roman"/>
          <w:color w:val="000000" w:themeColor="text1"/>
          <w:lang w:val="en-US"/>
        </w:rPr>
        <w:t xml:space="preserve"> Yang </w:t>
      </w:r>
      <w:proofErr w:type="spellStart"/>
      <w:r w:rsidRPr="00201BD9">
        <w:rPr>
          <w:rFonts w:ascii="Cambria" w:eastAsia="Calibri" w:hAnsi="Cambria" w:cs="Times New Roman"/>
          <w:color w:val="000000" w:themeColor="text1"/>
          <w:lang w:val="en-US"/>
        </w:rPr>
        <w:t>Bersumber</w:t>
      </w:r>
      <w:proofErr w:type="spellEnd"/>
      <w:r w:rsidRPr="00201BD9">
        <w:rPr>
          <w:rFonts w:ascii="Cambria" w:eastAsia="Calibri" w:hAnsi="Cambria" w:cs="Times New Roman"/>
          <w:color w:val="000000" w:themeColor="text1"/>
          <w:lang w:val="en-US"/>
        </w:rPr>
        <w:t xml:space="preserve"> Dari </w:t>
      </w:r>
      <w:proofErr w:type="spellStart"/>
      <w:r w:rsidRPr="00201BD9">
        <w:rPr>
          <w:rFonts w:ascii="Cambria" w:eastAsia="Calibri" w:hAnsi="Cambria" w:cs="Times New Roman"/>
          <w:color w:val="000000" w:themeColor="text1"/>
          <w:lang w:val="en-US"/>
        </w:rPr>
        <w:t>Anggaran</w:t>
      </w:r>
      <w:proofErr w:type="spellEnd"/>
      <w:r w:rsidRPr="00201BD9">
        <w:rPr>
          <w:rFonts w:ascii="Cambria" w:eastAsia="Calibri" w:hAnsi="Cambria" w:cs="Times New Roman"/>
          <w:color w:val="000000" w:themeColor="text1"/>
          <w:lang w:val="en-US"/>
        </w:rPr>
        <w:t xml:space="preserve"> </w:t>
      </w:r>
      <w:proofErr w:type="spellStart"/>
      <w:r w:rsidRPr="00201BD9">
        <w:rPr>
          <w:rFonts w:ascii="Cambria" w:eastAsia="Calibri" w:hAnsi="Cambria" w:cs="Times New Roman"/>
          <w:color w:val="000000" w:themeColor="text1"/>
          <w:lang w:val="en-US"/>
        </w:rPr>
        <w:t>Pendapatan</w:t>
      </w:r>
      <w:proofErr w:type="spellEnd"/>
      <w:r w:rsidRPr="00201BD9">
        <w:rPr>
          <w:rFonts w:ascii="Cambria" w:eastAsia="Calibri" w:hAnsi="Cambria" w:cs="Times New Roman"/>
          <w:color w:val="000000" w:themeColor="text1"/>
          <w:lang w:val="en-US"/>
        </w:rPr>
        <w:t xml:space="preserve"> Dan </w:t>
      </w:r>
      <w:proofErr w:type="spellStart"/>
      <w:r w:rsidRPr="00201BD9">
        <w:rPr>
          <w:rFonts w:ascii="Cambria" w:eastAsia="Calibri" w:hAnsi="Cambria" w:cs="Times New Roman"/>
          <w:color w:val="000000" w:themeColor="text1"/>
          <w:lang w:val="en-US"/>
        </w:rPr>
        <w:t>Belanja</w:t>
      </w:r>
      <w:proofErr w:type="spellEnd"/>
      <w:r w:rsidRPr="00201BD9">
        <w:rPr>
          <w:rFonts w:ascii="Cambria" w:eastAsia="Calibri" w:hAnsi="Cambria" w:cs="Times New Roman"/>
          <w:color w:val="000000" w:themeColor="text1"/>
          <w:lang w:val="en-US"/>
        </w:rPr>
        <w:t xml:space="preserve"> Negara (APBN) </w:t>
      </w:r>
    </w:p>
    <w:p w14:paraId="529D9CCC" w14:textId="77777777" w:rsidR="00201BD9" w:rsidRPr="00201BD9" w:rsidRDefault="00201BD9" w:rsidP="00201BD9">
      <w:pPr>
        <w:ind w:left="851" w:hanging="851"/>
        <w:jc w:val="both"/>
        <w:rPr>
          <w:rFonts w:ascii="Cambria" w:eastAsia="Calibri" w:hAnsi="Cambria" w:cs="Times New Roman"/>
          <w:color w:val="000000" w:themeColor="text1"/>
          <w:lang w:val="en-US"/>
        </w:rPr>
      </w:pPr>
      <w:proofErr w:type="spellStart"/>
      <w:r w:rsidRPr="00201BD9">
        <w:rPr>
          <w:rFonts w:ascii="Cambria" w:eastAsia="Calibri" w:hAnsi="Cambria" w:cs="Times New Roman"/>
          <w:color w:val="000000" w:themeColor="text1"/>
          <w:lang w:val="en-US"/>
        </w:rPr>
        <w:t>Peraturan</w:t>
      </w:r>
      <w:proofErr w:type="spellEnd"/>
      <w:r w:rsidRPr="00201BD9">
        <w:rPr>
          <w:rFonts w:ascii="Cambria" w:eastAsia="Calibri" w:hAnsi="Cambria" w:cs="Times New Roman"/>
          <w:color w:val="000000" w:themeColor="text1"/>
          <w:lang w:val="en-US"/>
        </w:rPr>
        <w:t xml:space="preserve"> </w:t>
      </w:r>
      <w:proofErr w:type="spellStart"/>
      <w:r w:rsidRPr="00201BD9">
        <w:rPr>
          <w:rFonts w:ascii="Cambria" w:eastAsia="Calibri" w:hAnsi="Cambria" w:cs="Times New Roman"/>
          <w:color w:val="000000" w:themeColor="text1"/>
          <w:lang w:val="en-US"/>
        </w:rPr>
        <w:t>Presiden</w:t>
      </w:r>
      <w:proofErr w:type="spellEnd"/>
      <w:r w:rsidRPr="00201BD9">
        <w:rPr>
          <w:rFonts w:ascii="Cambria" w:eastAsia="Calibri" w:hAnsi="Cambria" w:cs="Times New Roman"/>
          <w:color w:val="000000" w:themeColor="text1"/>
          <w:lang w:val="en-US"/>
        </w:rPr>
        <w:t xml:space="preserve"> </w:t>
      </w:r>
      <w:proofErr w:type="spellStart"/>
      <w:r w:rsidRPr="00201BD9">
        <w:rPr>
          <w:rFonts w:ascii="Cambria" w:eastAsia="Calibri" w:hAnsi="Cambria" w:cs="Times New Roman"/>
          <w:color w:val="000000" w:themeColor="text1"/>
          <w:lang w:val="en-US"/>
        </w:rPr>
        <w:t>Nomor</w:t>
      </w:r>
      <w:proofErr w:type="spellEnd"/>
      <w:r w:rsidRPr="00201BD9">
        <w:rPr>
          <w:rFonts w:ascii="Cambria" w:eastAsia="Calibri" w:hAnsi="Cambria" w:cs="Times New Roman"/>
          <w:color w:val="000000" w:themeColor="text1"/>
          <w:lang w:val="en-US"/>
        </w:rPr>
        <w:t xml:space="preserve"> 98 </w:t>
      </w:r>
      <w:proofErr w:type="spellStart"/>
      <w:r w:rsidRPr="00201BD9">
        <w:rPr>
          <w:rFonts w:ascii="Cambria" w:eastAsia="Calibri" w:hAnsi="Cambria" w:cs="Times New Roman"/>
          <w:color w:val="000000" w:themeColor="text1"/>
          <w:lang w:val="en-US"/>
        </w:rPr>
        <w:t>Tahun</w:t>
      </w:r>
      <w:proofErr w:type="spellEnd"/>
      <w:r w:rsidRPr="00201BD9">
        <w:rPr>
          <w:rFonts w:ascii="Cambria" w:eastAsia="Calibri" w:hAnsi="Cambria" w:cs="Times New Roman"/>
          <w:color w:val="000000" w:themeColor="text1"/>
          <w:lang w:val="en-US"/>
        </w:rPr>
        <w:t xml:space="preserve"> 2022 </w:t>
      </w:r>
      <w:proofErr w:type="spellStart"/>
      <w:r w:rsidRPr="00201BD9">
        <w:rPr>
          <w:rFonts w:ascii="Cambria" w:eastAsia="Calibri" w:hAnsi="Cambria" w:cs="Times New Roman"/>
          <w:color w:val="000000" w:themeColor="text1"/>
          <w:lang w:val="en-US"/>
        </w:rPr>
        <w:t>tentang</w:t>
      </w:r>
      <w:proofErr w:type="spellEnd"/>
      <w:r w:rsidRPr="00201BD9">
        <w:rPr>
          <w:rFonts w:ascii="Cambria" w:eastAsia="Calibri" w:hAnsi="Cambria" w:cs="Times New Roman"/>
          <w:color w:val="000000" w:themeColor="text1"/>
          <w:lang w:val="en-US"/>
        </w:rPr>
        <w:t xml:space="preserve"> </w:t>
      </w:r>
      <w:proofErr w:type="spellStart"/>
      <w:r w:rsidRPr="00201BD9">
        <w:rPr>
          <w:rFonts w:ascii="Cambria" w:eastAsia="Calibri" w:hAnsi="Cambria" w:cs="Times New Roman"/>
          <w:color w:val="000000" w:themeColor="text1"/>
          <w:lang w:val="en-US"/>
        </w:rPr>
        <w:t>Perubahan</w:t>
      </w:r>
      <w:proofErr w:type="spellEnd"/>
      <w:r w:rsidRPr="00201BD9">
        <w:rPr>
          <w:rFonts w:ascii="Cambria" w:eastAsia="Calibri" w:hAnsi="Cambria" w:cs="Times New Roman"/>
          <w:color w:val="000000" w:themeColor="text1"/>
          <w:lang w:val="en-US"/>
        </w:rPr>
        <w:t xml:space="preserve"> </w:t>
      </w:r>
      <w:proofErr w:type="spellStart"/>
      <w:r w:rsidRPr="00201BD9">
        <w:rPr>
          <w:rFonts w:ascii="Cambria" w:eastAsia="Calibri" w:hAnsi="Cambria" w:cs="Times New Roman"/>
          <w:color w:val="000000" w:themeColor="text1"/>
          <w:lang w:val="en-US"/>
        </w:rPr>
        <w:t>Atas</w:t>
      </w:r>
      <w:proofErr w:type="spellEnd"/>
      <w:r w:rsidRPr="00201BD9">
        <w:rPr>
          <w:rFonts w:ascii="Cambria" w:eastAsia="Calibri" w:hAnsi="Cambria" w:cs="Times New Roman"/>
          <w:color w:val="000000" w:themeColor="text1"/>
          <w:lang w:val="en-US"/>
        </w:rPr>
        <w:t xml:space="preserve"> </w:t>
      </w:r>
      <w:proofErr w:type="spellStart"/>
      <w:r w:rsidRPr="00201BD9">
        <w:rPr>
          <w:rFonts w:ascii="Cambria" w:eastAsia="Calibri" w:hAnsi="Cambria" w:cs="Times New Roman"/>
          <w:color w:val="000000" w:themeColor="text1"/>
          <w:lang w:val="en-US"/>
        </w:rPr>
        <w:t>Peraturan</w:t>
      </w:r>
      <w:proofErr w:type="spellEnd"/>
      <w:r w:rsidRPr="00201BD9">
        <w:rPr>
          <w:rFonts w:ascii="Cambria" w:eastAsia="Calibri" w:hAnsi="Cambria" w:cs="Times New Roman"/>
          <w:color w:val="000000" w:themeColor="text1"/>
          <w:lang w:val="en-US"/>
        </w:rPr>
        <w:t xml:space="preserve"> </w:t>
      </w:r>
      <w:proofErr w:type="spellStart"/>
      <w:r w:rsidRPr="00201BD9">
        <w:rPr>
          <w:rFonts w:ascii="Cambria" w:eastAsia="Calibri" w:hAnsi="Cambria" w:cs="Times New Roman"/>
          <w:color w:val="000000" w:themeColor="text1"/>
          <w:lang w:val="en-US"/>
        </w:rPr>
        <w:t>Presiden</w:t>
      </w:r>
      <w:proofErr w:type="spellEnd"/>
      <w:r w:rsidRPr="00201BD9">
        <w:rPr>
          <w:rFonts w:ascii="Cambria" w:eastAsia="Calibri" w:hAnsi="Cambria" w:cs="Times New Roman"/>
          <w:color w:val="000000" w:themeColor="text1"/>
          <w:lang w:val="en-US"/>
        </w:rPr>
        <w:t xml:space="preserve"> </w:t>
      </w:r>
      <w:proofErr w:type="spellStart"/>
      <w:r w:rsidRPr="00201BD9">
        <w:rPr>
          <w:rFonts w:ascii="Cambria" w:eastAsia="Calibri" w:hAnsi="Cambria" w:cs="Times New Roman"/>
          <w:color w:val="000000" w:themeColor="text1"/>
          <w:lang w:val="en-US"/>
        </w:rPr>
        <w:t>Nomor</w:t>
      </w:r>
      <w:proofErr w:type="spellEnd"/>
      <w:r w:rsidRPr="00201BD9">
        <w:rPr>
          <w:rFonts w:ascii="Cambria" w:eastAsia="Calibri" w:hAnsi="Cambria" w:cs="Times New Roman"/>
          <w:color w:val="000000" w:themeColor="text1"/>
          <w:lang w:val="en-US"/>
        </w:rPr>
        <w:t xml:space="preserve"> 104 </w:t>
      </w:r>
      <w:proofErr w:type="spellStart"/>
      <w:r w:rsidRPr="00201BD9">
        <w:rPr>
          <w:rFonts w:ascii="Cambria" w:eastAsia="Calibri" w:hAnsi="Cambria" w:cs="Times New Roman"/>
          <w:color w:val="000000" w:themeColor="text1"/>
          <w:lang w:val="en-US"/>
        </w:rPr>
        <w:t>Tahun</w:t>
      </w:r>
      <w:proofErr w:type="spellEnd"/>
      <w:r w:rsidRPr="00201BD9">
        <w:rPr>
          <w:rFonts w:ascii="Cambria" w:eastAsia="Calibri" w:hAnsi="Cambria" w:cs="Times New Roman"/>
          <w:color w:val="000000" w:themeColor="text1"/>
          <w:lang w:val="en-US"/>
        </w:rPr>
        <w:t xml:space="preserve"> 2021 </w:t>
      </w:r>
      <w:proofErr w:type="spellStart"/>
      <w:r w:rsidRPr="00201BD9">
        <w:rPr>
          <w:rFonts w:ascii="Cambria" w:eastAsia="Calibri" w:hAnsi="Cambria" w:cs="Times New Roman"/>
          <w:color w:val="000000" w:themeColor="text1"/>
          <w:lang w:val="en-US"/>
        </w:rPr>
        <w:t>tentang</w:t>
      </w:r>
      <w:proofErr w:type="spellEnd"/>
      <w:r w:rsidRPr="00201BD9">
        <w:rPr>
          <w:rFonts w:ascii="Cambria" w:eastAsia="Calibri" w:hAnsi="Cambria" w:cs="Times New Roman"/>
          <w:color w:val="000000" w:themeColor="text1"/>
          <w:lang w:val="en-US"/>
        </w:rPr>
        <w:t xml:space="preserve"> </w:t>
      </w:r>
      <w:proofErr w:type="spellStart"/>
      <w:r w:rsidRPr="00201BD9">
        <w:rPr>
          <w:rFonts w:ascii="Cambria" w:eastAsia="Calibri" w:hAnsi="Cambria" w:cs="Times New Roman"/>
          <w:color w:val="000000" w:themeColor="text1"/>
          <w:lang w:val="en-US"/>
        </w:rPr>
        <w:t>Rincian</w:t>
      </w:r>
      <w:proofErr w:type="spellEnd"/>
      <w:r w:rsidRPr="00201BD9">
        <w:rPr>
          <w:rFonts w:ascii="Cambria" w:eastAsia="Calibri" w:hAnsi="Cambria" w:cs="Times New Roman"/>
          <w:color w:val="000000" w:themeColor="text1"/>
          <w:lang w:val="en-US"/>
        </w:rPr>
        <w:t xml:space="preserve"> </w:t>
      </w:r>
      <w:proofErr w:type="spellStart"/>
      <w:r w:rsidRPr="00201BD9">
        <w:rPr>
          <w:rFonts w:ascii="Cambria" w:eastAsia="Calibri" w:hAnsi="Cambria" w:cs="Times New Roman"/>
          <w:color w:val="000000" w:themeColor="text1"/>
          <w:lang w:val="en-US"/>
        </w:rPr>
        <w:t>Anggaran</w:t>
      </w:r>
      <w:proofErr w:type="spellEnd"/>
      <w:r w:rsidRPr="00201BD9">
        <w:rPr>
          <w:rFonts w:ascii="Cambria" w:eastAsia="Calibri" w:hAnsi="Cambria" w:cs="Times New Roman"/>
          <w:color w:val="000000" w:themeColor="text1"/>
          <w:lang w:val="en-US"/>
        </w:rPr>
        <w:t xml:space="preserve"> </w:t>
      </w:r>
      <w:proofErr w:type="spellStart"/>
      <w:r w:rsidRPr="00201BD9">
        <w:rPr>
          <w:rFonts w:ascii="Cambria" w:eastAsia="Calibri" w:hAnsi="Cambria" w:cs="Times New Roman"/>
          <w:color w:val="000000" w:themeColor="text1"/>
          <w:lang w:val="en-US"/>
        </w:rPr>
        <w:t>Pendapatan</w:t>
      </w:r>
      <w:proofErr w:type="spellEnd"/>
      <w:r w:rsidRPr="00201BD9">
        <w:rPr>
          <w:rFonts w:ascii="Cambria" w:eastAsia="Calibri" w:hAnsi="Cambria" w:cs="Times New Roman"/>
          <w:color w:val="000000" w:themeColor="text1"/>
          <w:lang w:val="en-US"/>
        </w:rPr>
        <w:t xml:space="preserve"> Dan </w:t>
      </w:r>
      <w:proofErr w:type="spellStart"/>
      <w:r w:rsidRPr="00201BD9">
        <w:rPr>
          <w:rFonts w:ascii="Cambria" w:eastAsia="Calibri" w:hAnsi="Cambria" w:cs="Times New Roman"/>
          <w:color w:val="000000" w:themeColor="text1"/>
          <w:lang w:val="en-US"/>
        </w:rPr>
        <w:t>Belanja</w:t>
      </w:r>
      <w:proofErr w:type="spellEnd"/>
      <w:r w:rsidRPr="00201BD9">
        <w:rPr>
          <w:rFonts w:ascii="Cambria" w:eastAsia="Calibri" w:hAnsi="Cambria" w:cs="Times New Roman"/>
          <w:color w:val="000000" w:themeColor="text1"/>
          <w:lang w:val="en-US"/>
        </w:rPr>
        <w:t xml:space="preserve"> Negara </w:t>
      </w:r>
      <w:proofErr w:type="spellStart"/>
      <w:r w:rsidRPr="00201BD9">
        <w:rPr>
          <w:rFonts w:ascii="Cambria" w:eastAsia="Calibri" w:hAnsi="Cambria" w:cs="Times New Roman"/>
          <w:color w:val="000000" w:themeColor="text1"/>
          <w:lang w:val="en-US"/>
        </w:rPr>
        <w:t>Tahun</w:t>
      </w:r>
      <w:proofErr w:type="spellEnd"/>
      <w:r w:rsidRPr="00201BD9">
        <w:rPr>
          <w:rFonts w:ascii="Cambria" w:eastAsia="Calibri" w:hAnsi="Cambria" w:cs="Times New Roman"/>
          <w:color w:val="000000" w:themeColor="text1"/>
          <w:lang w:val="en-US"/>
        </w:rPr>
        <w:t xml:space="preserve"> </w:t>
      </w:r>
      <w:proofErr w:type="spellStart"/>
      <w:r w:rsidRPr="00201BD9">
        <w:rPr>
          <w:rFonts w:ascii="Cambria" w:eastAsia="Calibri" w:hAnsi="Cambria" w:cs="Times New Roman"/>
          <w:color w:val="000000" w:themeColor="text1"/>
          <w:lang w:val="en-US"/>
        </w:rPr>
        <w:t>Anggaran</w:t>
      </w:r>
      <w:proofErr w:type="spellEnd"/>
      <w:r w:rsidRPr="00201BD9">
        <w:rPr>
          <w:rFonts w:ascii="Cambria" w:eastAsia="Calibri" w:hAnsi="Cambria" w:cs="Times New Roman"/>
          <w:color w:val="000000" w:themeColor="text1"/>
          <w:lang w:val="en-US"/>
        </w:rPr>
        <w:t xml:space="preserve"> 2022</w:t>
      </w:r>
    </w:p>
    <w:p w14:paraId="03951388" w14:textId="77777777" w:rsidR="00201BD9" w:rsidRPr="00201BD9" w:rsidRDefault="00201BD9" w:rsidP="00201BD9">
      <w:pPr>
        <w:ind w:left="851" w:hanging="851"/>
        <w:jc w:val="both"/>
        <w:rPr>
          <w:rFonts w:ascii="Cambria" w:eastAsia="Calibri" w:hAnsi="Cambria" w:cs="Times New Roman"/>
          <w:color w:val="000000" w:themeColor="text1"/>
          <w:lang w:val="pt-PT"/>
        </w:rPr>
      </w:pPr>
      <w:r w:rsidRPr="00201BD9">
        <w:rPr>
          <w:rFonts w:ascii="Cambria" w:eastAsia="Calibri" w:hAnsi="Cambria" w:cs="Times New Roman"/>
          <w:color w:val="000000" w:themeColor="text1"/>
          <w:lang w:val="pt-PT"/>
        </w:rPr>
        <w:t>Peraturan Menteri Desa Pembangunan Daerah Tertinggal dan Transmigrasi Nomor 7 Tahun 2021 tentang Prioritas Penggunaan Dana Desa Tahun 2022</w:t>
      </w:r>
    </w:p>
    <w:p w14:paraId="091AFE95" w14:textId="77777777" w:rsidR="00201BD9" w:rsidRPr="00201BD9" w:rsidRDefault="00201BD9" w:rsidP="00201BD9">
      <w:pPr>
        <w:jc w:val="both"/>
        <w:rPr>
          <w:rFonts w:ascii="Cambria" w:hAnsi="Cambria" w:cs="Times New Roman"/>
          <w:b/>
          <w:bCs/>
          <w:lang w:val="pt-PT"/>
        </w:rPr>
      </w:pPr>
      <w:r w:rsidRPr="00201BD9">
        <w:rPr>
          <w:rFonts w:ascii="Cambria" w:hAnsi="Cambria" w:cs="Times New Roman"/>
          <w:b/>
          <w:bCs/>
          <w:lang w:val="pt-PT"/>
        </w:rPr>
        <w:t>Sumber Internet</w:t>
      </w:r>
    </w:p>
    <w:p w14:paraId="6BA55A1E" w14:textId="77777777" w:rsidR="00201BD9" w:rsidRPr="00201BD9" w:rsidRDefault="00201BD9" w:rsidP="00201BD9">
      <w:pPr>
        <w:ind w:left="709" w:hanging="709"/>
        <w:jc w:val="both"/>
        <w:rPr>
          <w:rFonts w:ascii="Cambria" w:hAnsi="Cambria" w:cs="Times New Roman"/>
          <w:lang w:val="fi-FI"/>
        </w:rPr>
      </w:pPr>
      <w:r w:rsidRPr="00201BD9">
        <w:rPr>
          <w:rFonts w:ascii="Cambria" w:eastAsia="Calibri" w:hAnsi="Cambria" w:cs="Times New Roman"/>
          <w:color w:val="000000" w:themeColor="text1"/>
          <w:lang w:val="fi-FI"/>
        </w:rPr>
        <w:t xml:space="preserve">Humas. 2022. </w:t>
      </w:r>
      <w:r w:rsidRPr="00201BD9">
        <w:rPr>
          <w:rFonts w:ascii="Cambria" w:eastAsia="Calibri" w:hAnsi="Cambria" w:cs="Times New Roman"/>
          <w:color w:val="000000" w:themeColor="text1"/>
          <w:lang w:val="pt-PT"/>
        </w:rPr>
        <w:t>Pemanfaatan Dana Desa Tahun 2021 dan Prioritas Pemanfaatan Dana Desa Tahun 2022</w:t>
      </w:r>
      <w:r w:rsidRPr="00201BD9">
        <w:rPr>
          <w:rFonts w:ascii="Cambria" w:eastAsia="Calibri" w:hAnsi="Cambria" w:cs="Times New Roman"/>
          <w:color w:val="000000" w:themeColor="text1"/>
          <w:lang w:val="fi-FI"/>
        </w:rPr>
        <w:t xml:space="preserve">. Web Link: </w:t>
      </w:r>
      <w:hyperlink r:id="rId17" w:history="1">
        <w:r w:rsidRPr="00201BD9">
          <w:rPr>
            <w:rStyle w:val="Hyperlink"/>
            <w:rFonts w:ascii="Cambria" w:eastAsia="Calibri" w:hAnsi="Cambria"/>
            <w:lang w:val="fi-FI"/>
          </w:rPr>
          <w:t>https://setkab.go.id/pemanfaatan-dana-desa-tahun-2021-dan-prioritas-pemanfaatan-dana-desa-tahun-2022/</w:t>
        </w:r>
      </w:hyperlink>
      <w:r w:rsidRPr="00201BD9">
        <w:rPr>
          <w:rFonts w:ascii="Cambria" w:eastAsia="Calibri" w:hAnsi="Cambria" w:cs="Times New Roman"/>
          <w:color w:val="000000" w:themeColor="text1"/>
          <w:lang w:val="fi-FI"/>
        </w:rPr>
        <w:t xml:space="preserve"> diakses pada tanggal 30 Oktober 2022 pukul 10.00 WIB</w:t>
      </w:r>
      <w:r w:rsidRPr="00201BD9">
        <w:rPr>
          <w:rFonts w:ascii="Cambria" w:hAnsi="Cambria" w:cs="Times New Roman"/>
          <w:lang w:val="fi-FI"/>
        </w:rPr>
        <w:t>.</w:t>
      </w:r>
    </w:p>
    <w:p w14:paraId="417F0F62" w14:textId="77777777" w:rsidR="00201BD9" w:rsidRPr="00201BD9" w:rsidRDefault="00201BD9" w:rsidP="00201BD9">
      <w:pPr>
        <w:ind w:left="709" w:hanging="709"/>
        <w:jc w:val="both"/>
        <w:rPr>
          <w:rFonts w:ascii="Cambria" w:eastAsia="Calibri" w:hAnsi="Cambria" w:cs="Times New Roman"/>
          <w:color w:val="000000" w:themeColor="text1"/>
          <w:lang w:val="fi-FI"/>
        </w:rPr>
      </w:pPr>
      <w:r w:rsidRPr="00201BD9">
        <w:rPr>
          <w:rFonts w:ascii="Cambria" w:eastAsia="Calibri" w:hAnsi="Cambria" w:cs="Times New Roman"/>
          <w:color w:val="000000" w:themeColor="text1"/>
          <w:lang w:val="fi-FI"/>
        </w:rPr>
        <w:t xml:space="preserve">Open Government Indonesia. 2022. Mendorong Terwujudnya Sistem Integritas Desa (SINTESA) di Kupang, Aceh, dan Jember. Web Link: </w:t>
      </w:r>
      <w:r w:rsidRPr="00201BD9">
        <w:rPr>
          <w:rFonts w:ascii="Cambria" w:eastAsia="Calibri" w:hAnsi="Cambria" w:cs="Times New Roman"/>
          <w:color w:val="0070C0"/>
          <w:lang w:val="fi-FI"/>
        </w:rPr>
        <w:t xml:space="preserve">https://ogi.bappenas.go.id/kokreasiRANVII </w:t>
      </w:r>
      <w:r w:rsidRPr="00201BD9">
        <w:rPr>
          <w:rFonts w:ascii="Cambria" w:eastAsia="Calibri" w:hAnsi="Cambria" w:cs="Times New Roman"/>
          <w:color w:val="000000" w:themeColor="text1"/>
          <w:lang w:val="fi-FI"/>
        </w:rPr>
        <w:t>diakses pada tanggal 23 Oktober 2022 pukul 10.00 WIB.</w:t>
      </w:r>
    </w:p>
    <w:p w14:paraId="427DFE64" w14:textId="77777777" w:rsidR="00201BD9" w:rsidRPr="00201BD9" w:rsidRDefault="00201BD9" w:rsidP="00201BD9">
      <w:pPr>
        <w:ind w:left="709" w:hanging="709"/>
        <w:jc w:val="both"/>
        <w:rPr>
          <w:rFonts w:ascii="Cambria" w:eastAsia="Calibri" w:hAnsi="Cambria" w:cs="Times New Roman"/>
          <w:color w:val="000000" w:themeColor="text1"/>
          <w:lang w:val="pt-PT"/>
        </w:rPr>
      </w:pPr>
      <w:r w:rsidRPr="00201BD9">
        <w:rPr>
          <w:rFonts w:ascii="Cambria" w:eastAsia="Calibri" w:hAnsi="Cambria" w:cs="Times New Roman"/>
          <w:color w:val="000000" w:themeColor="text1"/>
          <w:lang w:val="pt-PT"/>
        </w:rPr>
        <w:t xml:space="preserve">Sistem Informasi Desa Kabupaten Sukoharjo. 2022. Data Dana Desa Kabupaten Sukoharjo. Web Link: </w:t>
      </w:r>
      <w:r w:rsidRPr="00201BD9">
        <w:rPr>
          <w:rFonts w:ascii="Cambria" w:eastAsia="Calibri" w:hAnsi="Cambria" w:cs="Times New Roman"/>
          <w:color w:val="0070C0"/>
          <w:lang w:val="pt-PT"/>
        </w:rPr>
        <w:t xml:space="preserve">https://sidesa.jatengprov.go.id/pemkab/danadesa/33.11 </w:t>
      </w:r>
      <w:r w:rsidRPr="00201BD9">
        <w:rPr>
          <w:rFonts w:ascii="Cambria" w:eastAsia="Calibri" w:hAnsi="Cambria" w:cs="Times New Roman"/>
          <w:color w:val="000000" w:themeColor="text1"/>
          <w:lang w:val="pt-PT"/>
        </w:rPr>
        <w:t>diakses pada tanggal 23 Oktober 2022 pukul 19.00 WIB.</w:t>
      </w:r>
    </w:p>
    <w:p w14:paraId="7695095B" w14:textId="77777777" w:rsidR="00201BD9" w:rsidRPr="00201BD9" w:rsidRDefault="00201BD9" w:rsidP="00201BD9">
      <w:pPr>
        <w:ind w:left="709" w:hanging="709"/>
        <w:jc w:val="both"/>
        <w:rPr>
          <w:rFonts w:ascii="Cambria" w:eastAsia="Calibri" w:hAnsi="Cambria" w:cs="Times New Roman"/>
          <w:color w:val="000000" w:themeColor="text1"/>
          <w:lang w:val="pt-PT"/>
        </w:rPr>
      </w:pPr>
      <w:r w:rsidRPr="00201BD9">
        <w:rPr>
          <w:rFonts w:ascii="Cambria" w:eastAsia="Calibri" w:hAnsi="Cambria" w:cs="Times New Roman"/>
          <w:color w:val="000000" w:themeColor="text1"/>
          <w:lang w:val="pt-PT"/>
        </w:rPr>
        <w:t xml:space="preserve">Tatag Prihantara Yuwono. 2022. Membedah Potensi dan Tantangan Dana Desa Tahun 2022. Web Link:  </w:t>
      </w:r>
      <w:r w:rsidRPr="00201BD9">
        <w:rPr>
          <w:rFonts w:ascii="Cambria" w:eastAsia="Calibri" w:hAnsi="Cambria" w:cs="Times New Roman"/>
          <w:color w:val="0070C0"/>
          <w:lang w:val="pt-PT"/>
        </w:rPr>
        <w:t xml:space="preserve">https://djpb.kemenkeu.go.id/portal/id/berita/lainnya/opini/3840-membedah-potensi-dan-tantangan-dana-desa-tahun-2022.html </w:t>
      </w:r>
      <w:r w:rsidRPr="00201BD9">
        <w:rPr>
          <w:rFonts w:ascii="Cambria" w:eastAsia="Calibri" w:hAnsi="Cambria" w:cs="Times New Roman"/>
          <w:color w:val="000000" w:themeColor="text1"/>
          <w:lang w:val="pt-PT"/>
        </w:rPr>
        <w:t>diakses pada tanggal 22 Oktober 2022 pukul 10.00 WIB.</w:t>
      </w:r>
    </w:p>
    <w:p w14:paraId="3711754E" w14:textId="77777777" w:rsidR="00C82BC5" w:rsidRPr="00C57411" w:rsidRDefault="00C82BC5" w:rsidP="00C82BC5">
      <w:pPr>
        <w:jc w:val="both"/>
        <w:rPr>
          <w:rFonts w:ascii="Cambria" w:hAnsi="Cambria" w:cstheme="majorHAnsi"/>
          <w:bCs/>
          <w:lang w:val="pt-PT"/>
        </w:rPr>
      </w:pPr>
    </w:p>
    <w:p w14:paraId="75CD433D" w14:textId="66768D59" w:rsidR="001C7F3E" w:rsidRPr="00445D97" w:rsidRDefault="001C7F3E" w:rsidP="00DB34CE">
      <w:pPr>
        <w:pStyle w:val="Judul1"/>
        <w:ind w:left="0"/>
        <w:jc w:val="both"/>
        <w:rPr>
          <w:rFonts w:ascii="Times New Roman" w:hAnsi="Times New Roman" w:cs="Times New Roman"/>
          <w:b w:val="0"/>
          <w:sz w:val="22"/>
          <w:szCs w:val="22"/>
          <w:lang w:val="id-ID"/>
        </w:rPr>
      </w:pPr>
    </w:p>
    <w:p w14:paraId="5E9961A9" w14:textId="77777777" w:rsidR="001C7F3E" w:rsidRPr="00C57411" w:rsidRDefault="001C7F3E" w:rsidP="001C7F3E">
      <w:pPr>
        <w:pStyle w:val="TeksIsi"/>
        <w:spacing w:line="276" w:lineRule="auto"/>
        <w:ind w:firstLine="567"/>
        <w:jc w:val="both"/>
        <w:rPr>
          <w:rFonts w:ascii="Times New Roman" w:hAnsi="Times New Roman" w:cs="Times New Roman"/>
          <w:sz w:val="24"/>
          <w:szCs w:val="24"/>
          <w:lang w:val="pt-PT"/>
        </w:rPr>
      </w:pPr>
    </w:p>
    <w:p w14:paraId="3D447CD1" w14:textId="77777777" w:rsidR="001C7F3E" w:rsidRPr="005465B7" w:rsidRDefault="001C7F3E" w:rsidP="00F55556">
      <w:pPr>
        <w:pStyle w:val="TeksIsi"/>
        <w:spacing w:line="276" w:lineRule="auto"/>
        <w:ind w:firstLine="567"/>
        <w:jc w:val="both"/>
        <w:rPr>
          <w:rFonts w:ascii="Times New Roman" w:hAnsi="Times New Roman" w:cs="Times New Roman"/>
          <w:sz w:val="24"/>
          <w:szCs w:val="24"/>
        </w:rPr>
      </w:pPr>
    </w:p>
    <w:p w14:paraId="07753166" w14:textId="77777777" w:rsidR="005F669B" w:rsidRDefault="005F669B"/>
    <w:sectPr w:rsidR="005F669B" w:rsidSect="00CF462C">
      <w:type w:val="continuous"/>
      <w:pgSz w:w="11906" w:h="16838" w:code="9"/>
      <w:pgMar w:top="1440" w:right="1440" w:bottom="1440" w:left="1440" w:header="708" w:footer="708" w:gutter="0"/>
      <w:cols w:num="2" w:space="709"/>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evin william andri Siahaan" w:date="2023-11-20T16:48:00Z" w:initials="KS">
    <w:p w14:paraId="578AA667" w14:textId="77777777" w:rsidR="00414FD9" w:rsidRDefault="00414FD9" w:rsidP="00123D07">
      <w:pPr>
        <w:pStyle w:val="TeksKomentar"/>
      </w:pPr>
      <w:r>
        <w:rPr>
          <w:rStyle w:val="ReferensiKomentar"/>
        </w:rPr>
        <w:annotationRef/>
      </w:r>
      <w:r>
        <w:t>Bukan judul desain (bukan judul tesis, disertasi, atau laporan penelitian lainnya)</w:t>
      </w:r>
      <w:r>
        <w:cr/>
        <w:t xml:space="preserve"> 2. Tidak mengandung kata-kata yang mencerminkan unsur-unsur metode penelitian yang digunakan (misalnya pengembangan, analisis kebutuhan, kajian pustaka, dll.)</w:t>
      </w:r>
      <w:r>
        <w:cr/>
        <w:t xml:space="preserve"> 3. Harus mencerminkan temuan dalam penelitian</w:t>
      </w:r>
      <w:r>
        <w:cr/>
        <w:t xml:space="preserve"> 4. Dibuat untuk menarik perhatian pembaca</w:t>
      </w:r>
      <w:r>
        <w:cr/>
        <w:t xml:space="preserve"> 5. Hindari mencantumkan lokasi penelitian (khususnya artikel penelitian Pendidikan)</w:t>
      </w:r>
      <w:r>
        <w:cr/>
        <w:t xml:space="preserve"> 6. Dapat dirumuskan dalam gaya Sebab-akibat, Question-tag, atau judul: subtitle.</w:t>
      </w:r>
    </w:p>
  </w:comment>
  <w:comment w:id="9" w:author="Kevin william andri Siahaan" w:date="2023-11-20T16:48:00Z" w:initials="KS">
    <w:p w14:paraId="3B193265" w14:textId="77777777" w:rsidR="0042112A" w:rsidRDefault="0042112A" w:rsidP="005420EE">
      <w:pPr>
        <w:pStyle w:val="TeksKomentar"/>
      </w:pPr>
      <w:r>
        <w:rPr>
          <w:rStyle w:val="ReferensiKomentar"/>
        </w:rPr>
        <w:annotationRef/>
      </w:r>
      <w:r>
        <w:t>Mohon dipertajam lagi berkaitan dengan:</w:t>
      </w:r>
      <w:r>
        <w:cr/>
        <w:t>1. Analisis GAP: Menjelaskan kesenjangan antara harapan yang ingin dicapai dengan fakta/kondisi yang terjadi saat ini (kesenjangan antara das sollen dan das sein). Sehingga menimbulkan urgensi untuk melakukan penelitian terhadap topik yang dipilih.</w:t>
      </w:r>
      <w:r>
        <w:cr/>
        <w:t>2. State of Art : Menjelaskan bagaimana perkembangan penelitian yang sudah ada (yang telah dimuat dalam artikel-artikel bereputasi</w:t>
      </w:r>
    </w:p>
  </w:comment>
  <w:comment w:id="12" w:author="Kevin william andri Siahaan" w:date="2023-11-20T16:49:00Z" w:initials="KS">
    <w:p w14:paraId="7D7047A4" w14:textId="77777777" w:rsidR="00D85ECC" w:rsidRDefault="00D85ECC" w:rsidP="00EB5564">
      <w:pPr>
        <w:pStyle w:val="TeksKomentar"/>
      </w:pPr>
      <w:r>
        <w:rPr>
          <w:rStyle w:val="ReferensiKomentar"/>
        </w:rPr>
        <w:annotationRef/>
      </w:r>
      <w:r>
        <w:t>Perdalam dan pertajam analisis pada pembahasan.</w:t>
      </w:r>
      <w:r>
        <w:br/>
        <w:t>Artikel yg baik adalah yang menyajikan pembahasan lebih panjang dari uraian hasil penelitian. Pada pembahasan harus memuat paling tidak 15 kutipan dari artikel nasional maupun internasional yang berfungsi untuk membandingkan dan menyandingkan dengan temuan penelitian ini. Sumber yang dikutip berasal dari sumber primer.</w:t>
      </w:r>
    </w:p>
  </w:comment>
  <w:comment w:id="30" w:author="Kevin william andri Siahaan" w:date="2023-11-20T16:50:00Z" w:initials="KS">
    <w:p w14:paraId="23277FED" w14:textId="77777777" w:rsidR="00A455CF" w:rsidRDefault="00A455CF" w:rsidP="00543039">
      <w:pPr>
        <w:pStyle w:val="TeksKomentar"/>
      </w:pPr>
      <w:r>
        <w:rPr>
          <w:rStyle w:val="ReferensiKomentar"/>
        </w:rPr>
        <w:annotationRef/>
      </w:r>
      <w:r>
        <w:t>Kesimpulannya kurang memberikan informasi yang cukup yang akan memungkinkan pembaca untuk memahami kontribusi dari penelitian ini. Apa yang ditemukan? Saya mengharapkan kesimpulan untuk merujuk kembali ke pertanyaan penelitian.</w:t>
      </w:r>
      <w:r>
        <w:cr/>
        <w:t xml:space="preserve"> Keterbatasan – Tidak disebutkan keterbatasan penelitian ini.</w:t>
      </w:r>
      <w:r>
        <w:br/>
      </w:r>
      <w:r>
        <w:br/>
        <w:t>Kesimpulannya kurang memberikan informasi yang cukup yang akan memungkinkan pembaca untuk memahami kontribusi dari penelitian ini. Apa yang ditemukan? Saya berharap kesimpulan untuk merujuk kembali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78AA667" w15:done="0"/>
  <w15:commentEx w15:paraId="3B193265" w15:done="0"/>
  <w15:commentEx w15:paraId="7D7047A4" w15:done="0"/>
  <w15:commentEx w15:paraId="23277FE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0938BD7" w16cex:dateUtc="2023-11-20T09:48:00Z"/>
  <w16cex:commentExtensible w16cex:durableId="320AABE7" w16cex:dateUtc="2023-11-20T09:48:00Z"/>
  <w16cex:commentExtensible w16cex:durableId="0A6A93EE" w16cex:dateUtc="2023-11-20T09:49:00Z"/>
  <w16cex:commentExtensible w16cex:durableId="723FA5E7" w16cex:dateUtc="2023-11-20T09: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8AA667" w16cid:durableId="10938BD7"/>
  <w16cid:commentId w16cid:paraId="3B193265" w16cid:durableId="320AABE7"/>
  <w16cid:commentId w16cid:paraId="7D7047A4" w16cid:durableId="0A6A93EE"/>
  <w16cid:commentId w16cid:paraId="23277FED" w16cid:durableId="723FA5E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F001C" w14:textId="77777777" w:rsidR="00F7273C" w:rsidRDefault="00F7273C" w:rsidP="004B382B">
      <w:r>
        <w:separator/>
      </w:r>
    </w:p>
  </w:endnote>
  <w:endnote w:type="continuationSeparator" w:id="0">
    <w:p w14:paraId="4B4D13D4" w14:textId="77777777" w:rsidR="00F7273C" w:rsidRDefault="00F7273C" w:rsidP="004B3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48C6A" w14:textId="4FCDE874" w:rsidR="00086AFC" w:rsidRDefault="00086AFC">
    <w:pPr>
      <w:pStyle w:val="Footer"/>
    </w:pPr>
    <w:r>
      <w:rPr>
        <w:noProof/>
        <w:lang w:val="en-US"/>
      </w:rPr>
      <mc:AlternateContent>
        <mc:Choice Requires="wps">
          <w:drawing>
            <wp:anchor distT="0" distB="0" distL="114300" distR="114300" simplePos="0" relativeHeight="251658240" behindDoc="1" locked="0" layoutInCell="1" allowOverlap="1" wp14:anchorId="047519B7" wp14:editId="611DC95E">
              <wp:simplePos x="0" y="0"/>
              <wp:positionH relativeFrom="page">
                <wp:posOffset>558800</wp:posOffset>
              </wp:positionH>
              <wp:positionV relativeFrom="page">
                <wp:posOffset>10096500</wp:posOffset>
              </wp:positionV>
              <wp:extent cx="3352165" cy="20447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16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98885" w14:textId="77777777" w:rsidR="00086AFC" w:rsidRPr="00086AFC" w:rsidRDefault="00086AFC" w:rsidP="00086AFC">
                          <w:pPr>
                            <w:pStyle w:val="TeksIsi"/>
                            <w:spacing w:before="20"/>
                            <w:ind w:left="20"/>
                            <w:rPr>
                              <w:rFonts w:ascii="Cambria" w:hAnsi="Cambria"/>
                            </w:rPr>
                          </w:pPr>
                          <w:r w:rsidRPr="00086AFC">
                            <w:rPr>
                              <w:rFonts w:ascii="Cambria" w:hAnsi="Cambria"/>
                            </w:rPr>
                            <w:t>Template Jurnal di Open Journal System (OJS) UDA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7519B7" id="_x0000_t202" coordsize="21600,21600" o:spt="202" path="m,l,21600r21600,l21600,xe">
              <v:stroke joinstyle="miter"/>
              <v:path gradientshapeok="t" o:connecttype="rect"/>
            </v:shapetype>
            <v:shape id="Text Box 17" o:spid="_x0000_s1026" type="#_x0000_t202" style="position:absolute;margin-left:44pt;margin-top:795pt;width:263.95pt;height:16.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" filled="f" stroked="f">
              <v:textbox inset="0,0,0,0">
                <w:txbxContent>
                  <w:p w14:paraId="71498885" w14:textId="77777777" w:rsidR="00086AFC" w:rsidRPr="00086AFC" w:rsidRDefault="00086AFC" w:rsidP="00086AFC">
                    <w:pPr>
                      <w:pStyle w:val="BodyText"/>
                      <w:spacing w:before="20"/>
                      <w:ind w:left="20"/>
                      <w:rPr>
                        <w:rFonts w:ascii="Cambria" w:hAnsi="Cambria"/>
                      </w:rPr>
                    </w:pPr>
                    <w:r w:rsidRPr="00086AFC">
                      <w:rPr>
                        <w:rFonts w:ascii="Cambria" w:hAnsi="Cambria"/>
                      </w:rPr>
                      <w:t>Template Jurnal di Open Journal System (OJS) UDA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986CA" w14:textId="77777777" w:rsidR="00F7273C" w:rsidRDefault="00F7273C" w:rsidP="004B382B">
      <w:r>
        <w:separator/>
      </w:r>
    </w:p>
  </w:footnote>
  <w:footnote w:type="continuationSeparator" w:id="0">
    <w:p w14:paraId="307DB022" w14:textId="77777777" w:rsidR="00F7273C" w:rsidRDefault="00F7273C" w:rsidP="004B38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33DF1"/>
    <w:multiLevelType w:val="hybridMultilevel"/>
    <w:tmpl w:val="2C90FE2E"/>
    <w:lvl w:ilvl="0" w:tplc="40C4E992">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15:restartNumberingAfterBreak="0">
    <w:nsid w:val="0789421D"/>
    <w:multiLevelType w:val="hybridMultilevel"/>
    <w:tmpl w:val="0CE8825E"/>
    <w:lvl w:ilvl="0" w:tplc="9F68BF0C">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7EB01E6"/>
    <w:multiLevelType w:val="multilevel"/>
    <w:tmpl w:val="844E3E56"/>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2CC5D01"/>
    <w:multiLevelType w:val="hybridMultilevel"/>
    <w:tmpl w:val="4C42DF82"/>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4" w15:restartNumberingAfterBreak="0">
    <w:nsid w:val="134978A0"/>
    <w:multiLevelType w:val="hybridMultilevel"/>
    <w:tmpl w:val="B99C12E8"/>
    <w:lvl w:ilvl="0" w:tplc="38090017">
      <w:start w:val="1"/>
      <w:numFmt w:val="lowerLetter"/>
      <w:lvlText w:val="%1)"/>
      <w:lvlJc w:val="left"/>
      <w:pPr>
        <w:ind w:left="1210" w:hanging="360"/>
      </w:pPr>
    </w:lvl>
    <w:lvl w:ilvl="1" w:tplc="04210019" w:tentative="1">
      <w:start w:val="1"/>
      <w:numFmt w:val="lowerLetter"/>
      <w:lvlText w:val="%2."/>
      <w:lvlJc w:val="left"/>
      <w:pPr>
        <w:ind w:left="1930" w:hanging="360"/>
      </w:pPr>
    </w:lvl>
    <w:lvl w:ilvl="2" w:tplc="0421001B" w:tentative="1">
      <w:start w:val="1"/>
      <w:numFmt w:val="lowerRoman"/>
      <w:lvlText w:val="%3."/>
      <w:lvlJc w:val="right"/>
      <w:pPr>
        <w:ind w:left="2650" w:hanging="180"/>
      </w:pPr>
    </w:lvl>
    <w:lvl w:ilvl="3" w:tplc="0421000F" w:tentative="1">
      <w:start w:val="1"/>
      <w:numFmt w:val="decimal"/>
      <w:lvlText w:val="%4."/>
      <w:lvlJc w:val="left"/>
      <w:pPr>
        <w:ind w:left="3370" w:hanging="360"/>
      </w:pPr>
    </w:lvl>
    <w:lvl w:ilvl="4" w:tplc="04210019" w:tentative="1">
      <w:start w:val="1"/>
      <w:numFmt w:val="lowerLetter"/>
      <w:lvlText w:val="%5."/>
      <w:lvlJc w:val="left"/>
      <w:pPr>
        <w:ind w:left="4090" w:hanging="360"/>
      </w:pPr>
    </w:lvl>
    <w:lvl w:ilvl="5" w:tplc="0421001B" w:tentative="1">
      <w:start w:val="1"/>
      <w:numFmt w:val="lowerRoman"/>
      <w:lvlText w:val="%6."/>
      <w:lvlJc w:val="right"/>
      <w:pPr>
        <w:ind w:left="4810" w:hanging="180"/>
      </w:pPr>
    </w:lvl>
    <w:lvl w:ilvl="6" w:tplc="0421000F" w:tentative="1">
      <w:start w:val="1"/>
      <w:numFmt w:val="decimal"/>
      <w:lvlText w:val="%7."/>
      <w:lvlJc w:val="left"/>
      <w:pPr>
        <w:ind w:left="5530" w:hanging="360"/>
      </w:pPr>
    </w:lvl>
    <w:lvl w:ilvl="7" w:tplc="04210019" w:tentative="1">
      <w:start w:val="1"/>
      <w:numFmt w:val="lowerLetter"/>
      <w:lvlText w:val="%8."/>
      <w:lvlJc w:val="left"/>
      <w:pPr>
        <w:ind w:left="6250" w:hanging="360"/>
      </w:pPr>
    </w:lvl>
    <w:lvl w:ilvl="8" w:tplc="0421001B" w:tentative="1">
      <w:start w:val="1"/>
      <w:numFmt w:val="lowerRoman"/>
      <w:lvlText w:val="%9."/>
      <w:lvlJc w:val="right"/>
      <w:pPr>
        <w:ind w:left="6970" w:hanging="180"/>
      </w:pPr>
    </w:lvl>
  </w:abstractNum>
  <w:abstractNum w:abstractNumId="5" w15:restartNumberingAfterBreak="0">
    <w:nsid w:val="140E7F57"/>
    <w:multiLevelType w:val="hybridMultilevel"/>
    <w:tmpl w:val="E6446B38"/>
    <w:lvl w:ilvl="0" w:tplc="BC40755A">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31268D"/>
    <w:multiLevelType w:val="hybridMultilevel"/>
    <w:tmpl w:val="E4CE572A"/>
    <w:lvl w:ilvl="0" w:tplc="FFFFFFFF">
      <w:start w:val="1"/>
      <w:numFmt w:val="decimal"/>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7" w15:restartNumberingAfterBreak="0">
    <w:nsid w:val="1D5339A7"/>
    <w:multiLevelType w:val="hybridMultilevel"/>
    <w:tmpl w:val="0028671E"/>
    <w:lvl w:ilvl="0" w:tplc="6352DDD0">
      <w:start w:val="1"/>
      <w:numFmt w:val="decimal"/>
      <w:lvlText w:val="%1."/>
      <w:lvlJc w:val="left"/>
      <w:pPr>
        <w:ind w:left="1420" w:hanging="360"/>
      </w:pPr>
      <w:rPr>
        <w:rFonts w:hint="default"/>
        <w:b w:val="0"/>
        <w:bCs w:val="0"/>
      </w:rPr>
    </w:lvl>
    <w:lvl w:ilvl="1" w:tplc="04210019" w:tentative="1">
      <w:start w:val="1"/>
      <w:numFmt w:val="lowerLetter"/>
      <w:lvlText w:val="%2."/>
      <w:lvlJc w:val="left"/>
      <w:pPr>
        <w:ind w:left="2140" w:hanging="360"/>
      </w:pPr>
    </w:lvl>
    <w:lvl w:ilvl="2" w:tplc="0421001B" w:tentative="1">
      <w:start w:val="1"/>
      <w:numFmt w:val="lowerRoman"/>
      <w:lvlText w:val="%3."/>
      <w:lvlJc w:val="right"/>
      <w:pPr>
        <w:ind w:left="2860" w:hanging="180"/>
      </w:pPr>
    </w:lvl>
    <w:lvl w:ilvl="3" w:tplc="0421000F" w:tentative="1">
      <w:start w:val="1"/>
      <w:numFmt w:val="decimal"/>
      <w:lvlText w:val="%4."/>
      <w:lvlJc w:val="left"/>
      <w:pPr>
        <w:ind w:left="3580" w:hanging="360"/>
      </w:pPr>
    </w:lvl>
    <w:lvl w:ilvl="4" w:tplc="04210019" w:tentative="1">
      <w:start w:val="1"/>
      <w:numFmt w:val="lowerLetter"/>
      <w:lvlText w:val="%5."/>
      <w:lvlJc w:val="left"/>
      <w:pPr>
        <w:ind w:left="4300" w:hanging="360"/>
      </w:pPr>
    </w:lvl>
    <w:lvl w:ilvl="5" w:tplc="0421001B" w:tentative="1">
      <w:start w:val="1"/>
      <w:numFmt w:val="lowerRoman"/>
      <w:lvlText w:val="%6."/>
      <w:lvlJc w:val="right"/>
      <w:pPr>
        <w:ind w:left="5020" w:hanging="180"/>
      </w:pPr>
    </w:lvl>
    <w:lvl w:ilvl="6" w:tplc="0421000F" w:tentative="1">
      <w:start w:val="1"/>
      <w:numFmt w:val="decimal"/>
      <w:lvlText w:val="%7."/>
      <w:lvlJc w:val="left"/>
      <w:pPr>
        <w:ind w:left="5740" w:hanging="360"/>
      </w:pPr>
    </w:lvl>
    <w:lvl w:ilvl="7" w:tplc="04210019" w:tentative="1">
      <w:start w:val="1"/>
      <w:numFmt w:val="lowerLetter"/>
      <w:lvlText w:val="%8."/>
      <w:lvlJc w:val="left"/>
      <w:pPr>
        <w:ind w:left="6460" w:hanging="360"/>
      </w:pPr>
    </w:lvl>
    <w:lvl w:ilvl="8" w:tplc="0421001B" w:tentative="1">
      <w:start w:val="1"/>
      <w:numFmt w:val="lowerRoman"/>
      <w:lvlText w:val="%9."/>
      <w:lvlJc w:val="right"/>
      <w:pPr>
        <w:ind w:left="7180" w:hanging="180"/>
      </w:pPr>
    </w:lvl>
  </w:abstractNum>
  <w:abstractNum w:abstractNumId="8" w15:restartNumberingAfterBreak="0">
    <w:nsid w:val="1E363DB6"/>
    <w:multiLevelType w:val="multilevel"/>
    <w:tmpl w:val="D93EB47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20BE486D"/>
    <w:multiLevelType w:val="multilevel"/>
    <w:tmpl w:val="1054E39E"/>
    <w:lvl w:ilvl="0">
      <w:start w:val="1"/>
      <w:numFmt w:val="decimal"/>
      <w:lvlText w:val="%1."/>
      <w:lvlJc w:val="left"/>
      <w:pPr>
        <w:ind w:left="1080" w:hanging="360"/>
      </w:pPr>
      <w:rPr>
        <w:rFonts w:hint="default"/>
        <w:b w:val="0"/>
      </w:rPr>
    </w:lvl>
    <w:lvl w:ilvl="1">
      <w:start w:val="1"/>
      <w:numFmt w:val="decimal"/>
      <w:isLgl/>
      <w:lvlText w:val="%1.%2."/>
      <w:lvlJc w:val="left"/>
      <w:pPr>
        <w:ind w:left="2700" w:hanging="360"/>
      </w:pPr>
      <w:rPr>
        <w:rFonts w:hint="default"/>
      </w:rPr>
    </w:lvl>
    <w:lvl w:ilvl="2">
      <w:start w:val="1"/>
      <w:numFmt w:val="decimal"/>
      <w:isLgl/>
      <w:lvlText w:val="%1.%2.%3."/>
      <w:lvlJc w:val="left"/>
      <w:pPr>
        <w:ind w:left="4680" w:hanging="720"/>
      </w:pPr>
      <w:rPr>
        <w:rFonts w:hint="default"/>
      </w:rPr>
    </w:lvl>
    <w:lvl w:ilvl="3">
      <w:start w:val="1"/>
      <w:numFmt w:val="decimal"/>
      <w:isLgl/>
      <w:lvlText w:val="%1.%2.%3.%4."/>
      <w:lvlJc w:val="left"/>
      <w:pPr>
        <w:ind w:left="6300" w:hanging="720"/>
      </w:pPr>
      <w:rPr>
        <w:rFonts w:hint="default"/>
      </w:rPr>
    </w:lvl>
    <w:lvl w:ilvl="4">
      <w:start w:val="1"/>
      <w:numFmt w:val="decimal"/>
      <w:isLgl/>
      <w:lvlText w:val="%1.%2.%3.%4.%5."/>
      <w:lvlJc w:val="left"/>
      <w:pPr>
        <w:ind w:left="8280" w:hanging="1080"/>
      </w:pPr>
      <w:rPr>
        <w:rFonts w:hint="default"/>
      </w:rPr>
    </w:lvl>
    <w:lvl w:ilvl="5">
      <w:start w:val="1"/>
      <w:numFmt w:val="decimal"/>
      <w:isLgl/>
      <w:lvlText w:val="%1.%2.%3.%4.%5.%6."/>
      <w:lvlJc w:val="left"/>
      <w:pPr>
        <w:ind w:left="9900" w:hanging="1080"/>
      </w:pPr>
      <w:rPr>
        <w:rFonts w:hint="default"/>
      </w:rPr>
    </w:lvl>
    <w:lvl w:ilvl="6">
      <w:start w:val="1"/>
      <w:numFmt w:val="decimal"/>
      <w:isLgl/>
      <w:lvlText w:val="%1.%2.%3.%4.%5.%6.%7."/>
      <w:lvlJc w:val="left"/>
      <w:pPr>
        <w:ind w:left="11880" w:hanging="1440"/>
      </w:pPr>
      <w:rPr>
        <w:rFonts w:hint="default"/>
      </w:rPr>
    </w:lvl>
    <w:lvl w:ilvl="7">
      <w:start w:val="1"/>
      <w:numFmt w:val="decimal"/>
      <w:isLgl/>
      <w:lvlText w:val="%1.%2.%3.%4.%5.%6.%7.%8."/>
      <w:lvlJc w:val="left"/>
      <w:pPr>
        <w:ind w:left="13500" w:hanging="1440"/>
      </w:pPr>
      <w:rPr>
        <w:rFonts w:hint="default"/>
      </w:rPr>
    </w:lvl>
    <w:lvl w:ilvl="8">
      <w:start w:val="1"/>
      <w:numFmt w:val="decimal"/>
      <w:isLgl/>
      <w:lvlText w:val="%1.%2.%3.%4.%5.%6.%7.%8.%9."/>
      <w:lvlJc w:val="left"/>
      <w:pPr>
        <w:ind w:left="15480" w:hanging="1800"/>
      </w:pPr>
      <w:rPr>
        <w:rFonts w:hint="default"/>
      </w:rPr>
    </w:lvl>
  </w:abstractNum>
  <w:abstractNum w:abstractNumId="10" w15:restartNumberingAfterBreak="0">
    <w:nsid w:val="26F13144"/>
    <w:multiLevelType w:val="hybridMultilevel"/>
    <w:tmpl w:val="1C4E5238"/>
    <w:lvl w:ilvl="0" w:tplc="FACAB7C2">
      <w:start w:val="1"/>
      <w:numFmt w:val="decimal"/>
      <w:lvlText w:val="1.%1"/>
      <w:lvlJc w:val="left"/>
      <w:pPr>
        <w:ind w:left="720" w:hanging="36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71C15F3"/>
    <w:multiLevelType w:val="hybridMultilevel"/>
    <w:tmpl w:val="69CC44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883763"/>
    <w:multiLevelType w:val="hybridMultilevel"/>
    <w:tmpl w:val="A4F6DA6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2A2C2142"/>
    <w:multiLevelType w:val="hybridMultilevel"/>
    <w:tmpl w:val="3266C0B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4" w15:restartNumberingAfterBreak="0">
    <w:nsid w:val="30F97BFB"/>
    <w:multiLevelType w:val="hybridMultilevel"/>
    <w:tmpl w:val="5A862CD4"/>
    <w:lvl w:ilvl="0" w:tplc="216EFED2">
      <w:start w:val="1"/>
      <w:numFmt w:val="upperLetter"/>
      <w:lvlText w:val="%1."/>
      <w:lvlJc w:val="left"/>
      <w:pPr>
        <w:ind w:left="1122" w:hanging="360"/>
      </w:pPr>
    </w:lvl>
    <w:lvl w:ilvl="1" w:tplc="04210019" w:tentative="1">
      <w:start w:val="1"/>
      <w:numFmt w:val="lowerLetter"/>
      <w:lvlText w:val="%2."/>
      <w:lvlJc w:val="left"/>
      <w:pPr>
        <w:ind w:left="1842" w:hanging="360"/>
      </w:pPr>
    </w:lvl>
    <w:lvl w:ilvl="2" w:tplc="0421001B" w:tentative="1">
      <w:start w:val="1"/>
      <w:numFmt w:val="lowerRoman"/>
      <w:lvlText w:val="%3."/>
      <w:lvlJc w:val="right"/>
      <w:pPr>
        <w:ind w:left="2562" w:hanging="180"/>
      </w:pPr>
    </w:lvl>
    <w:lvl w:ilvl="3" w:tplc="0421000F" w:tentative="1">
      <w:start w:val="1"/>
      <w:numFmt w:val="decimal"/>
      <w:lvlText w:val="%4."/>
      <w:lvlJc w:val="left"/>
      <w:pPr>
        <w:ind w:left="3282" w:hanging="360"/>
      </w:pPr>
    </w:lvl>
    <w:lvl w:ilvl="4" w:tplc="04210019" w:tentative="1">
      <w:start w:val="1"/>
      <w:numFmt w:val="lowerLetter"/>
      <w:lvlText w:val="%5."/>
      <w:lvlJc w:val="left"/>
      <w:pPr>
        <w:ind w:left="4002" w:hanging="360"/>
      </w:pPr>
    </w:lvl>
    <w:lvl w:ilvl="5" w:tplc="0421001B" w:tentative="1">
      <w:start w:val="1"/>
      <w:numFmt w:val="lowerRoman"/>
      <w:lvlText w:val="%6."/>
      <w:lvlJc w:val="right"/>
      <w:pPr>
        <w:ind w:left="4722" w:hanging="180"/>
      </w:pPr>
    </w:lvl>
    <w:lvl w:ilvl="6" w:tplc="0421000F" w:tentative="1">
      <w:start w:val="1"/>
      <w:numFmt w:val="decimal"/>
      <w:lvlText w:val="%7."/>
      <w:lvlJc w:val="left"/>
      <w:pPr>
        <w:ind w:left="5442" w:hanging="360"/>
      </w:pPr>
    </w:lvl>
    <w:lvl w:ilvl="7" w:tplc="04210019" w:tentative="1">
      <w:start w:val="1"/>
      <w:numFmt w:val="lowerLetter"/>
      <w:lvlText w:val="%8."/>
      <w:lvlJc w:val="left"/>
      <w:pPr>
        <w:ind w:left="6162" w:hanging="360"/>
      </w:pPr>
    </w:lvl>
    <w:lvl w:ilvl="8" w:tplc="0421001B" w:tentative="1">
      <w:start w:val="1"/>
      <w:numFmt w:val="lowerRoman"/>
      <w:lvlText w:val="%9."/>
      <w:lvlJc w:val="right"/>
      <w:pPr>
        <w:ind w:left="6882" w:hanging="180"/>
      </w:pPr>
    </w:lvl>
  </w:abstractNum>
  <w:abstractNum w:abstractNumId="15" w15:restartNumberingAfterBreak="0">
    <w:nsid w:val="398C0073"/>
    <w:multiLevelType w:val="hybridMultilevel"/>
    <w:tmpl w:val="D43C98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CA340E"/>
    <w:multiLevelType w:val="hybridMultilevel"/>
    <w:tmpl w:val="71F8D7B6"/>
    <w:lvl w:ilvl="0" w:tplc="EF8A4970">
      <w:start w:val="1"/>
      <w:numFmt w:val="decimal"/>
      <w:lvlText w:val="%1."/>
      <w:lvlJc w:val="left"/>
      <w:pPr>
        <w:ind w:left="1013" w:hanging="360"/>
      </w:pPr>
      <w:rPr>
        <w:rFonts w:ascii="Times New Roman" w:eastAsia="Microsoft Sans Serif" w:hAnsi="Times New Roman" w:cs="Times New Roman" w:hint="default"/>
        <w:spacing w:val="0"/>
        <w:w w:val="100"/>
        <w:sz w:val="22"/>
        <w:szCs w:val="22"/>
        <w:lang w:val="id" w:eastAsia="en-US" w:bidi="ar-SA"/>
      </w:rPr>
    </w:lvl>
    <w:lvl w:ilvl="1" w:tplc="3B00D112">
      <w:numFmt w:val="bullet"/>
      <w:lvlText w:val="•"/>
      <w:lvlJc w:val="left"/>
      <w:pPr>
        <w:ind w:left="1898" w:hanging="360"/>
      </w:pPr>
      <w:rPr>
        <w:rFonts w:hint="default"/>
        <w:lang w:val="id" w:eastAsia="en-US" w:bidi="ar-SA"/>
      </w:rPr>
    </w:lvl>
    <w:lvl w:ilvl="2" w:tplc="3AF6469A">
      <w:numFmt w:val="bullet"/>
      <w:lvlText w:val="•"/>
      <w:lvlJc w:val="left"/>
      <w:pPr>
        <w:ind w:left="2777" w:hanging="360"/>
      </w:pPr>
      <w:rPr>
        <w:rFonts w:hint="default"/>
        <w:lang w:val="id" w:eastAsia="en-US" w:bidi="ar-SA"/>
      </w:rPr>
    </w:lvl>
    <w:lvl w:ilvl="3" w:tplc="094E589A">
      <w:numFmt w:val="bullet"/>
      <w:lvlText w:val="•"/>
      <w:lvlJc w:val="left"/>
      <w:pPr>
        <w:ind w:left="3656" w:hanging="360"/>
      </w:pPr>
      <w:rPr>
        <w:rFonts w:hint="default"/>
        <w:lang w:val="id" w:eastAsia="en-US" w:bidi="ar-SA"/>
      </w:rPr>
    </w:lvl>
    <w:lvl w:ilvl="4" w:tplc="86ACD7DA">
      <w:numFmt w:val="bullet"/>
      <w:lvlText w:val="•"/>
      <w:lvlJc w:val="left"/>
      <w:pPr>
        <w:ind w:left="4535" w:hanging="360"/>
      </w:pPr>
      <w:rPr>
        <w:rFonts w:hint="default"/>
        <w:lang w:val="id" w:eastAsia="en-US" w:bidi="ar-SA"/>
      </w:rPr>
    </w:lvl>
    <w:lvl w:ilvl="5" w:tplc="754085F8">
      <w:numFmt w:val="bullet"/>
      <w:lvlText w:val="•"/>
      <w:lvlJc w:val="left"/>
      <w:pPr>
        <w:ind w:left="5414" w:hanging="360"/>
      </w:pPr>
      <w:rPr>
        <w:rFonts w:hint="default"/>
        <w:lang w:val="id" w:eastAsia="en-US" w:bidi="ar-SA"/>
      </w:rPr>
    </w:lvl>
    <w:lvl w:ilvl="6" w:tplc="1AD849BC">
      <w:numFmt w:val="bullet"/>
      <w:lvlText w:val="•"/>
      <w:lvlJc w:val="left"/>
      <w:pPr>
        <w:ind w:left="6293" w:hanging="360"/>
      </w:pPr>
      <w:rPr>
        <w:rFonts w:hint="default"/>
        <w:lang w:val="id" w:eastAsia="en-US" w:bidi="ar-SA"/>
      </w:rPr>
    </w:lvl>
    <w:lvl w:ilvl="7" w:tplc="3B302AA2">
      <w:numFmt w:val="bullet"/>
      <w:lvlText w:val="•"/>
      <w:lvlJc w:val="left"/>
      <w:pPr>
        <w:ind w:left="7172" w:hanging="360"/>
      </w:pPr>
      <w:rPr>
        <w:rFonts w:hint="default"/>
        <w:lang w:val="id" w:eastAsia="en-US" w:bidi="ar-SA"/>
      </w:rPr>
    </w:lvl>
    <w:lvl w:ilvl="8" w:tplc="FC0A980A">
      <w:numFmt w:val="bullet"/>
      <w:lvlText w:val="•"/>
      <w:lvlJc w:val="left"/>
      <w:pPr>
        <w:ind w:left="8051" w:hanging="360"/>
      </w:pPr>
      <w:rPr>
        <w:rFonts w:hint="default"/>
        <w:lang w:val="id" w:eastAsia="en-US" w:bidi="ar-SA"/>
      </w:rPr>
    </w:lvl>
  </w:abstractNum>
  <w:abstractNum w:abstractNumId="17" w15:restartNumberingAfterBreak="0">
    <w:nsid w:val="3B735C37"/>
    <w:multiLevelType w:val="hybridMultilevel"/>
    <w:tmpl w:val="FB4402A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9">
      <w:start w:val="1"/>
      <w:numFmt w:val="lowerLetter"/>
      <w:lvlText w:val="%3."/>
      <w:lvlJc w:val="left"/>
      <w:pPr>
        <w:ind w:left="2340" w:hanging="36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3C735638"/>
    <w:multiLevelType w:val="hybridMultilevel"/>
    <w:tmpl w:val="412A3CDA"/>
    <w:lvl w:ilvl="0" w:tplc="75C2176E">
      <w:start w:val="8"/>
      <w:numFmt w:val="bullet"/>
      <w:lvlText w:val="-"/>
      <w:lvlJc w:val="left"/>
      <w:pPr>
        <w:ind w:left="1080" w:hanging="360"/>
      </w:pPr>
      <w:rPr>
        <w:rFonts w:ascii="Arial" w:eastAsia="Times New Roman" w:hAnsi="Arial" w:cs="Aria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9" w15:restartNumberingAfterBreak="0">
    <w:nsid w:val="3D565049"/>
    <w:multiLevelType w:val="multilevel"/>
    <w:tmpl w:val="984C1192"/>
    <w:lvl w:ilvl="0">
      <w:start w:val="4"/>
      <w:numFmt w:val="decimal"/>
      <w:lvlText w:val="%1"/>
      <w:lvlJc w:val="left"/>
      <w:pPr>
        <w:ind w:left="1013" w:hanging="399"/>
      </w:pPr>
      <w:rPr>
        <w:rFonts w:hint="default"/>
        <w:lang w:val="id" w:eastAsia="en-US" w:bidi="ar-SA"/>
      </w:rPr>
    </w:lvl>
    <w:lvl w:ilvl="1">
      <w:start w:val="1"/>
      <w:numFmt w:val="decimal"/>
      <w:lvlText w:val="%1.%2"/>
      <w:lvlJc w:val="left"/>
      <w:pPr>
        <w:ind w:left="1013" w:hanging="399"/>
      </w:pPr>
      <w:rPr>
        <w:rFonts w:ascii="Arial" w:eastAsia="Arial" w:hAnsi="Arial" w:cs="Arial" w:hint="default"/>
        <w:b/>
        <w:bCs/>
        <w:w w:val="99"/>
        <w:sz w:val="24"/>
        <w:szCs w:val="24"/>
        <w:lang w:val="id" w:eastAsia="en-US" w:bidi="ar-SA"/>
      </w:rPr>
    </w:lvl>
    <w:lvl w:ilvl="2">
      <w:start w:val="1"/>
      <w:numFmt w:val="lowerLetter"/>
      <w:lvlText w:val="%3."/>
      <w:lvlJc w:val="left"/>
      <w:pPr>
        <w:ind w:left="565" w:hanging="423"/>
      </w:pPr>
      <w:rPr>
        <w:rFonts w:hint="default"/>
        <w:spacing w:val="0"/>
        <w:w w:val="100"/>
        <w:lang w:val="id" w:eastAsia="en-US" w:bidi="ar-SA"/>
      </w:rPr>
    </w:lvl>
    <w:lvl w:ilvl="3">
      <w:numFmt w:val="bullet"/>
      <w:lvlText w:val="•"/>
      <w:lvlJc w:val="left"/>
      <w:pPr>
        <w:ind w:left="3517" w:hanging="423"/>
      </w:pPr>
      <w:rPr>
        <w:rFonts w:hint="default"/>
        <w:lang w:val="id" w:eastAsia="en-US" w:bidi="ar-SA"/>
      </w:rPr>
    </w:lvl>
    <w:lvl w:ilvl="4">
      <w:numFmt w:val="bullet"/>
      <w:lvlText w:val="•"/>
      <w:lvlJc w:val="left"/>
      <w:pPr>
        <w:ind w:left="4416" w:hanging="423"/>
      </w:pPr>
      <w:rPr>
        <w:rFonts w:hint="default"/>
        <w:lang w:val="id" w:eastAsia="en-US" w:bidi="ar-SA"/>
      </w:rPr>
    </w:lvl>
    <w:lvl w:ilvl="5">
      <w:numFmt w:val="bullet"/>
      <w:lvlText w:val="•"/>
      <w:lvlJc w:val="left"/>
      <w:pPr>
        <w:ind w:left="5315" w:hanging="423"/>
      </w:pPr>
      <w:rPr>
        <w:rFonts w:hint="default"/>
        <w:lang w:val="id" w:eastAsia="en-US" w:bidi="ar-SA"/>
      </w:rPr>
    </w:lvl>
    <w:lvl w:ilvl="6">
      <w:numFmt w:val="bullet"/>
      <w:lvlText w:val="•"/>
      <w:lvlJc w:val="left"/>
      <w:pPr>
        <w:ind w:left="6213" w:hanging="423"/>
      </w:pPr>
      <w:rPr>
        <w:rFonts w:hint="default"/>
        <w:lang w:val="id" w:eastAsia="en-US" w:bidi="ar-SA"/>
      </w:rPr>
    </w:lvl>
    <w:lvl w:ilvl="7">
      <w:numFmt w:val="bullet"/>
      <w:lvlText w:val="•"/>
      <w:lvlJc w:val="left"/>
      <w:pPr>
        <w:ind w:left="7112" w:hanging="423"/>
      </w:pPr>
      <w:rPr>
        <w:rFonts w:hint="default"/>
        <w:lang w:val="id" w:eastAsia="en-US" w:bidi="ar-SA"/>
      </w:rPr>
    </w:lvl>
    <w:lvl w:ilvl="8">
      <w:numFmt w:val="bullet"/>
      <w:lvlText w:val="•"/>
      <w:lvlJc w:val="left"/>
      <w:pPr>
        <w:ind w:left="8011" w:hanging="423"/>
      </w:pPr>
      <w:rPr>
        <w:rFonts w:hint="default"/>
        <w:lang w:val="id" w:eastAsia="en-US" w:bidi="ar-SA"/>
      </w:rPr>
    </w:lvl>
  </w:abstractNum>
  <w:abstractNum w:abstractNumId="20" w15:restartNumberingAfterBreak="0">
    <w:nsid w:val="409D05E9"/>
    <w:multiLevelType w:val="multilevel"/>
    <w:tmpl w:val="844E3E56"/>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27F5339"/>
    <w:multiLevelType w:val="hybridMultilevel"/>
    <w:tmpl w:val="108E902E"/>
    <w:lvl w:ilvl="0" w:tplc="38090011">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2" w15:restartNumberingAfterBreak="0">
    <w:nsid w:val="53040A9C"/>
    <w:multiLevelType w:val="multilevel"/>
    <w:tmpl w:val="844E3E56"/>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6A12086"/>
    <w:multiLevelType w:val="hybridMultilevel"/>
    <w:tmpl w:val="1A707992"/>
    <w:lvl w:ilvl="0" w:tplc="680AA234">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4" w15:restartNumberingAfterBreak="0">
    <w:nsid w:val="602D78B9"/>
    <w:multiLevelType w:val="hybridMultilevel"/>
    <w:tmpl w:val="BE6E29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822565"/>
    <w:multiLevelType w:val="hybridMultilevel"/>
    <w:tmpl w:val="005ADAA4"/>
    <w:lvl w:ilvl="0" w:tplc="3809000F">
      <w:start w:val="1"/>
      <w:numFmt w:val="decimal"/>
      <w:lvlText w:val="%1."/>
      <w:lvlJc w:val="left"/>
      <w:pPr>
        <w:ind w:left="2147" w:hanging="428"/>
      </w:pPr>
      <w:rPr>
        <w:rFonts w:hint="default"/>
        <w:w w:val="100"/>
        <w:sz w:val="22"/>
        <w:szCs w:val="22"/>
        <w:lang w:val="id" w:eastAsia="en-US" w:bidi="ar-SA"/>
      </w:rPr>
    </w:lvl>
    <w:lvl w:ilvl="1" w:tplc="1AD4A02A">
      <w:numFmt w:val="bullet"/>
      <w:lvlText w:val="•"/>
      <w:lvlJc w:val="left"/>
      <w:pPr>
        <w:ind w:left="2906" w:hanging="428"/>
      </w:pPr>
      <w:rPr>
        <w:rFonts w:hint="default"/>
        <w:lang w:val="id" w:eastAsia="en-US" w:bidi="ar-SA"/>
      </w:rPr>
    </w:lvl>
    <w:lvl w:ilvl="2" w:tplc="F9A01FE2">
      <w:numFmt w:val="bullet"/>
      <w:lvlText w:val="•"/>
      <w:lvlJc w:val="left"/>
      <w:pPr>
        <w:ind w:left="3673" w:hanging="428"/>
      </w:pPr>
      <w:rPr>
        <w:rFonts w:hint="default"/>
        <w:lang w:val="id" w:eastAsia="en-US" w:bidi="ar-SA"/>
      </w:rPr>
    </w:lvl>
    <w:lvl w:ilvl="3" w:tplc="6EDED6B2">
      <w:numFmt w:val="bullet"/>
      <w:lvlText w:val="•"/>
      <w:lvlJc w:val="left"/>
      <w:pPr>
        <w:ind w:left="4440" w:hanging="428"/>
      </w:pPr>
      <w:rPr>
        <w:rFonts w:hint="default"/>
        <w:lang w:val="id" w:eastAsia="en-US" w:bidi="ar-SA"/>
      </w:rPr>
    </w:lvl>
    <w:lvl w:ilvl="4" w:tplc="294A8A7E">
      <w:numFmt w:val="bullet"/>
      <w:lvlText w:val="•"/>
      <w:lvlJc w:val="left"/>
      <w:pPr>
        <w:ind w:left="5207" w:hanging="428"/>
      </w:pPr>
      <w:rPr>
        <w:rFonts w:hint="default"/>
        <w:lang w:val="id" w:eastAsia="en-US" w:bidi="ar-SA"/>
      </w:rPr>
    </w:lvl>
    <w:lvl w:ilvl="5" w:tplc="8E9092CC">
      <w:numFmt w:val="bullet"/>
      <w:lvlText w:val="•"/>
      <w:lvlJc w:val="left"/>
      <w:pPr>
        <w:ind w:left="5974" w:hanging="428"/>
      </w:pPr>
      <w:rPr>
        <w:rFonts w:hint="default"/>
        <w:lang w:val="id" w:eastAsia="en-US" w:bidi="ar-SA"/>
      </w:rPr>
    </w:lvl>
    <w:lvl w:ilvl="6" w:tplc="23EEB0EE">
      <w:numFmt w:val="bullet"/>
      <w:lvlText w:val="•"/>
      <w:lvlJc w:val="left"/>
      <w:pPr>
        <w:ind w:left="6741" w:hanging="428"/>
      </w:pPr>
      <w:rPr>
        <w:rFonts w:hint="default"/>
        <w:lang w:val="id" w:eastAsia="en-US" w:bidi="ar-SA"/>
      </w:rPr>
    </w:lvl>
    <w:lvl w:ilvl="7" w:tplc="30EE6E58">
      <w:numFmt w:val="bullet"/>
      <w:lvlText w:val="•"/>
      <w:lvlJc w:val="left"/>
      <w:pPr>
        <w:ind w:left="7508" w:hanging="428"/>
      </w:pPr>
      <w:rPr>
        <w:rFonts w:hint="default"/>
        <w:lang w:val="id" w:eastAsia="en-US" w:bidi="ar-SA"/>
      </w:rPr>
    </w:lvl>
    <w:lvl w:ilvl="8" w:tplc="8F228BDC">
      <w:numFmt w:val="bullet"/>
      <w:lvlText w:val="•"/>
      <w:lvlJc w:val="left"/>
      <w:pPr>
        <w:ind w:left="8275" w:hanging="428"/>
      </w:pPr>
      <w:rPr>
        <w:rFonts w:hint="default"/>
        <w:lang w:val="id" w:eastAsia="en-US" w:bidi="ar-SA"/>
      </w:rPr>
    </w:lvl>
  </w:abstractNum>
  <w:abstractNum w:abstractNumId="26" w15:restartNumberingAfterBreak="0">
    <w:nsid w:val="65E72B71"/>
    <w:multiLevelType w:val="hybridMultilevel"/>
    <w:tmpl w:val="E4CE572A"/>
    <w:lvl w:ilvl="0" w:tplc="38090011">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7" w15:restartNumberingAfterBreak="0">
    <w:nsid w:val="6E1208DC"/>
    <w:multiLevelType w:val="hybridMultilevel"/>
    <w:tmpl w:val="E234762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6E27290D"/>
    <w:multiLevelType w:val="multilevel"/>
    <w:tmpl w:val="F0F2F350"/>
    <w:lvl w:ilvl="0">
      <w:start w:val="1"/>
      <w:numFmt w:val="upperLetter"/>
      <w:lvlText w:val="%1."/>
      <w:lvlJc w:val="left"/>
      <w:pPr>
        <w:ind w:left="360" w:hanging="360"/>
      </w:pPr>
      <w:rPr>
        <w:rFonts w:hint="default"/>
        <w:b/>
        <w:bCs/>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ECC64A7"/>
    <w:multiLevelType w:val="hybridMultilevel"/>
    <w:tmpl w:val="5DF018B2"/>
    <w:lvl w:ilvl="0" w:tplc="38090019">
      <w:start w:val="1"/>
      <w:numFmt w:val="lowerLetter"/>
      <w:lvlText w:val="%1."/>
      <w:lvlJc w:val="left"/>
      <w:pPr>
        <w:ind w:left="360" w:hanging="360"/>
      </w:pPr>
      <w:rPr>
        <w:rFonts w:hint="default"/>
      </w:rPr>
    </w:lvl>
    <w:lvl w:ilvl="1" w:tplc="77268FD6">
      <w:start w:val="1"/>
      <w:numFmt w:val="lowerLetter"/>
      <w:lvlText w:val="%2."/>
      <w:lvlJc w:val="left"/>
      <w:pPr>
        <w:ind w:left="1080" w:hanging="360"/>
      </w:pPr>
      <w:rPr>
        <w:rFonts w:ascii="Arial" w:hAnsi="Arial" w:cs="Arial" w:hint="default"/>
      </w:rPr>
    </w:lvl>
    <w:lvl w:ilvl="2" w:tplc="3809001B">
      <w:start w:val="1"/>
      <w:numFmt w:val="lowerRoman"/>
      <w:lvlText w:val="%3."/>
      <w:lvlJc w:val="right"/>
      <w:pPr>
        <w:ind w:left="1800" w:hanging="180"/>
      </w:pPr>
    </w:lvl>
    <w:lvl w:ilvl="3" w:tplc="EE389304">
      <w:start w:val="1"/>
      <w:numFmt w:val="decimal"/>
      <w:lvlText w:val="%4)"/>
      <w:lvlJc w:val="left"/>
      <w:pPr>
        <w:ind w:left="2520" w:hanging="360"/>
      </w:pPr>
      <w:rPr>
        <w:rFonts w:hint="default"/>
      </w:r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0" w15:restartNumberingAfterBreak="0">
    <w:nsid w:val="738913CA"/>
    <w:multiLevelType w:val="hybridMultilevel"/>
    <w:tmpl w:val="E24AE87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77827E93"/>
    <w:multiLevelType w:val="hybridMultilevel"/>
    <w:tmpl w:val="D53017EA"/>
    <w:lvl w:ilvl="0" w:tplc="CF347B54">
      <w:start w:val="1"/>
      <w:numFmt w:val="lowerLetter"/>
      <w:lvlText w:val="%1)"/>
      <w:lvlJc w:val="left"/>
      <w:pPr>
        <w:ind w:left="987" w:hanging="360"/>
      </w:pPr>
      <w:rPr>
        <w:rFonts w:hint="default"/>
      </w:rPr>
    </w:lvl>
    <w:lvl w:ilvl="1" w:tplc="04210019" w:tentative="1">
      <w:start w:val="1"/>
      <w:numFmt w:val="lowerLetter"/>
      <w:lvlText w:val="%2."/>
      <w:lvlJc w:val="left"/>
      <w:pPr>
        <w:ind w:left="1707" w:hanging="360"/>
      </w:pPr>
    </w:lvl>
    <w:lvl w:ilvl="2" w:tplc="0421001B" w:tentative="1">
      <w:start w:val="1"/>
      <w:numFmt w:val="lowerRoman"/>
      <w:lvlText w:val="%3."/>
      <w:lvlJc w:val="right"/>
      <w:pPr>
        <w:ind w:left="2427" w:hanging="180"/>
      </w:pPr>
    </w:lvl>
    <w:lvl w:ilvl="3" w:tplc="0421000F" w:tentative="1">
      <w:start w:val="1"/>
      <w:numFmt w:val="decimal"/>
      <w:lvlText w:val="%4."/>
      <w:lvlJc w:val="left"/>
      <w:pPr>
        <w:ind w:left="3147" w:hanging="360"/>
      </w:pPr>
    </w:lvl>
    <w:lvl w:ilvl="4" w:tplc="04210019" w:tentative="1">
      <w:start w:val="1"/>
      <w:numFmt w:val="lowerLetter"/>
      <w:lvlText w:val="%5."/>
      <w:lvlJc w:val="left"/>
      <w:pPr>
        <w:ind w:left="3867" w:hanging="360"/>
      </w:pPr>
    </w:lvl>
    <w:lvl w:ilvl="5" w:tplc="0421001B" w:tentative="1">
      <w:start w:val="1"/>
      <w:numFmt w:val="lowerRoman"/>
      <w:lvlText w:val="%6."/>
      <w:lvlJc w:val="right"/>
      <w:pPr>
        <w:ind w:left="4587" w:hanging="180"/>
      </w:pPr>
    </w:lvl>
    <w:lvl w:ilvl="6" w:tplc="0421000F" w:tentative="1">
      <w:start w:val="1"/>
      <w:numFmt w:val="decimal"/>
      <w:lvlText w:val="%7."/>
      <w:lvlJc w:val="left"/>
      <w:pPr>
        <w:ind w:left="5307" w:hanging="360"/>
      </w:pPr>
    </w:lvl>
    <w:lvl w:ilvl="7" w:tplc="04210019" w:tentative="1">
      <w:start w:val="1"/>
      <w:numFmt w:val="lowerLetter"/>
      <w:lvlText w:val="%8."/>
      <w:lvlJc w:val="left"/>
      <w:pPr>
        <w:ind w:left="6027" w:hanging="360"/>
      </w:pPr>
    </w:lvl>
    <w:lvl w:ilvl="8" w:tplc="0421001B" w:tentative="1">
      <w:start w:val="1"/>
      <w:numFmt w:val="lowerRoman"/>
      <w:lvlText w:val="%9."/>
      <w:lvlJc w:val="right"/>
      <w:pPr>
        <w:ind w:left="6747" w:hanging="180"/>
      </w:pPr>
    </w:lvl>
  </w:abstractNum>
  <w:abstractNum w:abstractNumId="32" w15:restartNumberingAfterBreak="0">
    <w:nsid w:val="7AF5662D"/>
    <w:multiLevelType w:val="hybridMultilevel"/>
    <w:tmpl w:val="D1E61BBC"/>
    <w:lvl w:ilvl="0" w:tplc="666CB3AA">
      <w:start w:val="1"/>
      <w:numFmt w:val="decimal"/>
      <w:lvlText w:val="%1."/>
      <w:lvlJc w:val="left"/>
      <w:pPr>
        <w:tabs>
          <w:tab w:val="num" w:pos="4000"/>
        </w:tabs>
        <w:ind w:left="4000" w:hanging="340"/>
      </w:pPr>
      <w:rPr>
        <w:rFonts w:hint="default"/>
      </w:rPr>
    </w:lvl>
    <w:lvl w:ilvl="1" w:tplc="67546E4E">
      <w:start w:val="1"/>
      <w:numFmt w:val="lowerLetter"/>
      <w:lvlText w:val="%2."/>
      <w:lvlJc w:val="left"/>
      <w:pPr>
        <w:tabs>
          <w:tab w:val="num" w:pos="1647"/>
        </w:tabs>
        <w:ind w:left="1647" w:hanging="567"/>
      </w:pPr>
      <w:rPr>
        <w:rFonts w:hint="default"/>
      </w:rPr>
    </w:lvl>
    <w:lvl w:ilvl="2" w:tplc="81541690">
      <w:start w:val="1"/>
      <w:numFmt w:val="upp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D69008D"/>
    <w:multiLevelType w:val="multilevel"/>
    <w:tmpl w:val="8A928A76"/>
    <w:lvl w:ilvl="0">
      <w:start w:val="1"/>
      <w:numFmt w:val="decimal"/>
      <w:pStyle w:val="Judul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296109002">
    <w:abstractNumId w:val="10"/>
  </w:num>
  <w:num w:numId="2" w16cid:durableId="876552579">
    <w:abstractNumId w:val="33"/>
  </w:num>
  <w:num w:numId="3" w16cid:durableId="1724520435">
    <w:abstractNumId w:val="1"/>
  </w:num>
  <w:num w:numId="4" w16cid:durableId="1133523914">
    <w:abstractNumId w:val="3"/>
  </w:num>
  <w:num w:numId="5" w16cid:durableId="1622683383">
    <w:abstractNumId w:val="25"/>
  </w:num>
  <w:num w:numId="6" w16cid:durableId="1030958586">
    <w:abstractNumId w:val="19"/>
  </w:num>
  <w:num w:numId="7" w16cid:durableId="205290755">
    <w:abstractNumId w:val="17"/>
  </w:num>
  <w:num w:numId="8" w16cid:durableId="398210895">
    <w:abstractNumId w:val="16"/>
  </w:num>
  <w:num w:numId="9" w16cid:durableId="1051884937">
    <w:abstractNumId w:val="9"/>
  </w:num>
  <w:num w:numId="10" w16cid:durableId="680012098">
    <w:abstractNumId w:val="0"/>
  </w:num>
  <w:num w:numId="11" w16cid:durableId="943415912">
    <w:abstractNumId w:val="5"/>
  </w:num>
  <w:num w:numId="12" w16cid:durableId="1645816359">
    <w:abstractNumId w:val="15"/>
  </w:num>
  <w:num w:numId="13" w16cid:durableId="385643011">
    <w:abstractNumId w:val="8"/>
  </w:num>
  <w:num w:numId="14" w16cid:durableId="2013987026">
    <w:abstractNumId w:val="7"/>
  </w:num>
  <w:num w:numId="15" w16cid:durableId="1848398825">
    <w:abstractNumId w:val="31"/>
  </w:num>
  <w:num w:numId="16" w16cid:durableId="1345934492">
    <w:abstractNumId w:val="14"/>
  </w:num>
  <w:num w:numId="17" w16cid:durableId="578834393">
    <w:abstractNumId w:val="32"/>
  </w:num>
  <w:num w:numId="18" w16cid:durableId="230123129">
    <w:abstractNumId w:val="30"/>
  </w:num>
  <w:num w:numId="19" w16cid:durableId="530460571">
    <w:abstractNumId w:val="23"/>
  </w:num>
  <w:num w:numId="20" w16cid:durableId="606502058">
    <w:abstractNumId w:val="29"/>
  </w:num>
  <w:num w:numId="21" w16cid:durableId="2016611750">
    <w:abstractNumId w:val="21"/>
  </w:num>
  <w:num w:numId="22" w16cid:durableId="1640766216">
    <w:abstractNumId w:val="27"/>
  </w:num>
  <w:num w:numId="23" w16cid:durableId="886533191">
    <w:abstractNumId w:val="4"/>
  </w:num>
  <w:num w:numId="24" w16cid:durableId="99886028">
    <w:abstractNumId w:val="18"/>
  </w:num>
  <w:num w:numId="25" w16cid:durableId="694964591">
    <w:abstractNumId w:val="26"/>
  </w:num>
  <w:num w:numId="26" w16cid:durableId="1844858916">
    <w:abstractNumId w:val="12"/>
  </w:num>
  <w:num w:numId="27" w16cid:durableId="733819623">
    <w:abstractNumId w:val="13"/>
  </w:num>
  <w:num w:numId="28" w16cid:durableId="1003321227">
    <w:abstractNumId w:val="6"/>
  </w:num>
  <w:num w:numId="29" w16cid:durableId="708844076">
    <w:abstractNumId w:val="24"/>
  </w:num>
  <w:num w:numId="30" w16cid:durableId="1470977208">
    <w:abstractNumId w:val="11"/>
  </w:num>
  <w:num w:numId="31" w16cid:durableId="1956597484">
    <w:abstractNumId w:val="22"/>
  </w:num>
  <w:num w:numId="32" w16cid:durableId="236281651">
    <w:abstractNumId w:val="20"/>
  </w:num>
  <w:num w:numId="33" w16cid:durableId="1672365092">
    <w:abstractNumId w:val="28"/>
  </w:num>
  <w:num w:numId="34" w16cid:durableId="61159569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vin william andri Siahaan">
    <w15:presenceInfo w15:providerId="Windows Live" w15:userId="ce072aabd9d1a2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proofState w:spelling="clean"/>
  <w:revisionView w:inkAnnotations="0"/>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462C"/>
    <w:rsid w:val="0003195B"/>
    <w:rsid w:val="00077400"/>
    <w:rsid w:val="00086AFC"/>
    <w:rsid w:val="000E153B"/>
    <w:rsid w:val="000F7985"/>
    <w:rsid w:val="00105E58"/>
    <w:rsid w:val="00112B1B"/>
    <w:rsid w:val="001A0AD0"/>
    <w:rsid w:val="001C7F3E"/>
    <w:rsid w:val="00201BD9"/>
    <w:rsid w:val="0023502C"/>
    <w:rsid w:val="00246FD5"/>
    <w:rsid w:val="00257937"/>
    <w:rsid w:val="00260CAF"/>
    <w:rsid w:val="0028193B"/>
    <w:rsid w:val="002B24DA"/>
    <w:rsid w:val="00316E23"/>
    <w:rsid w:val="00324163"/>
    <w:rsid w:val="00344ADB"/>
    <w:rsid w:val="003D1BC7"/>
    <w:rsid w:val="003D1D0D"/>
    <w:rsid w:val="00406133"/>
    <w:rsid w:val="00414FD9"/>
    <w:rsid w:val="004205F4"/>
    <w:rsid w:val="0042112A"/>
    <w:rsid w:val="004649A2"/>
    <w:rsid w:val="004B382B"/>
    <w:rsid w:val="005A2B9C"/>
    <w:rsid w:val="005C72E5"/>
    <w:rsid w:val="005F28F6"/>
    <w:rsid w:val="005F669B"/>
    <w:rsid w:val="006328EC"/>
    <w:rsid w:val="00681E20"/>
    <w:rsid w:val="00697E88"/>
    <w:rsid w:val="006C5F73"/>
    <w:rsid w:val="007024EA"/>
    <w:rsid w:val="00730F3C"/>
    <w:rsid w:val="00751F76"/>
    <w:rsid w:val="007E17CF"/>
    <w:rsid w:val="0082678B"/>
    <w:rsid w:val="00862DA4"/>
    <w:rsid w:val="00874BF7"/>
    <w:rsid w:val="008A2E71"/>
    <w:rsid w:val="008E73BA"/>
    <w:rsid w:val="008F5B23"/>
    <w:rsid w:val="00911266"/>
    <w:rsid w:val="009363B6"/>
    <w:rsid w:val="00967F13"/>
    <w:rsid w:val="009945DD"/>
    <w:rsid w:val="009D22A5"/>
    <w:rsid w:val="009E5789"/>
    <w:rsid w:val="009F1E5C"/>
    <w:rsid w:val="009F3F92"/>
    <w:rsid w:val="00A42A30"/>
    <w:rsid w:val="00A455CF"/>
    <w:rsid w:val="00A8151D"/>
    <w:rsid w:val="00AB5D3F"/>
    <w:rsid w:val="00AC1759"/>
    <w:rsid w:val="00AD1F79"/>
    <w:rsid w:val="00AD5536"/>
    <w:rsid w:val="00B10F14"/>
    <w:rsid w:val="00B16D84"/>
    <w:rsid w:val="00B17AC2"/>
    <w:rsid w:val="00B8429F"/>
    <w:rsid w:val="00BD3263"/>
    <w:rsid w:val="00BE19FE"/>
    <w:rsid w:val="00C12A5C"/>
    <w:rsid w:val="00C57411"/>
    <w:rsid w:val="00C76ACC"/>
    <w:rsid w:val="00C82BC5"/>
    <w:rsid w:val="00CA6B39"/>
    <w:rsid w:val="00CF462C"/>
    <w:rsid w:val="00D07B4A"/>
    <w:rsid w:val="00D216C7"/>
    <w:rsid w:val="00D85ECC"/>
    <w:rsid w:val="00D90513"/>
    <w:rsid w:val="00DB34CE"/>
    <w:rsid w:val="00DF02E7"/>
    <w:rsid w:val="00EB1E6E"/>
    <w:rsid w:val="00F33716"/>
    <w:rsid w:val="00F55556"/>
    <w:rsid w:val="00F7273C"/>
    <w:rsid w:val="00F80CB8"/>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CB290F"/>
  <w15:docId w15:val="{71CDC9B4-E4B5-4843-A4F3-3155D9F1D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62C"/>
    <w:pPr>
      <w:widowControl w:val="0"/>
      <w:autoSpaceDE w:val="0"/>
      <w:autoSpaceDN w:val="0"/>
      <w:spacing w:after="0" w:line="240" w:lineRule="auto"/>
    </w:pPr>
    <w:rPr>
      <w:rFonts w:ascii="Microsoft Sans Serif" w:eastAsia="Microsoft Sans Serif" w:hAnsi="Microsoft Sans Serif" w:cs="Microsoft Sans Serif"/>
      <w:lang w:val="id"/>
    </w:rPr>
  </w:style>
  <w:style w:type="paragraph" w:styleId="Judul1">
    <w:name w:val="heading 1"/>
    <w:basedOn w:val="Normal"/>
    <w:link w:val="Judul1KAR"/>
    <w:uiPriority w:val="9"/>
    <w:qFormat/>
    <w:rsid w:val="00CF462C"/>
    <w:pPr>
      <w:spacing w:before="92"/>
      <w:ind w:left="697" w:right="1393"/>
      <w:jc w:val="center"/>
      <w:outlineLvl w:val="0"/>
    </w:pPr>
    <w:rPr>
      <w:rFonts w:ascii="Arial" w:eastAsia="Arial" w:hAnsi="Arial" w:cs="Arial"/>
      <w:b/>
      <w:bCs/>
      <w:sz w:val="26"/>
      <w:szCs w:val="26"/>
    </w:rPr>
  </w:style>
  <w:style w:type="paragraph" w:styleId="Judul2">
    <w:name w:val="heading 2"/>
    <w:basedOn w:val="Normal"/>
    <w:next w:val="Normal"/>
    <w:link w:val="Judul2KAR"/>
    <w:uiPriority w:val="9"/>
    <w:unhideWhenUsed/>
    <w:qFormat/>
    <w:rsid w:val="00EB1E6E"/>
    <w:pPr>
      <w:keepNext/>
      <w:keepLines/>
      <w:numPr>
        <w:numId w:val="2"/>
      </w:numPr>
      <w:spacing w:before="40"/>
      <w:ind w:hanging="360"/>
      <w:outlineLvl w:val="1"/>
    </w:pPr>
    <w:rPr>
      <w:rFonts w:ascii="Arial" w:eastAsiaTheme="majorEastAsia" w:hAnsi="Arial" w:cstheme="majorBidi"/>
      <w:b/>
      <w:sz w:val="24"/>
      <w:szCs w:val="26"/>
      <w:lang w:val="id-ID"/>
    </w:rPr>
  </w:style>
  <w:style w:type="paragraph" w:styleId="Judul3">
    <w:name w:val="heading 3"/>
    <w:basedOn w:val="Normal"/>
    <w:next w:val="Normal"/>
    <w:link w:val="Judul3KAR"/>
    <w:uiPriority w:val="9"/>
    <w:semiHidden/>
    <w:unhideWhenUsed/>
    <w:qFormat/>
    <w:rsid w:val="005F669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Judul4">
    <w:name w:val="heading 4"/>
    <w:basedOn w:val="Normal"/>
    <w:next w:val="Normal"/>
    <w:link w:val="Judul4KAR"/>
    <w:uiPriority w:val="9"/>
    <w:semiHidden/>
    <w:unhideWhenUsed/>
    <w:qFormat/>
    <w:rsid w:val="00316E2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2KAR">
    <w:name w:val="Judul 2 KAR"/>
    <w:basedOn w:val="FontParagrafDefault"/>
    <w:link w:val="Judul2"/>
    <w:uiPriority w:val="9"/>
    <w:rsid w:val="00EB1E6E"/>
    <w:rPr>
      <w:rFonts w:ascii="Arial" w:eastAsiaTheme="majorEastAsia" w:hAnsi="Arial" w:cstheme="majorBidi"/>
      <w:b/>
      <w:sz w:val="24"/>
      <w:szCs w:val="26"/>
    </w:rPr>
  </w:style>
  <w:style w:type="character" w:customStyle="1" w:styleId="Judul1KAR">
    <w:name w:val="Judul 1 KAR"/>
    <w:basedOn w:val="FontParagrafDefault"/>
    <w:link w:val="Judul1"/>
    <w:uiPriority w:val="9"/>
    <w:rsid w:val="00CF462C"/>
    <w:rPr>
      <w:rFonts w:ascii="Arial" w:eastAsia="Arial" w:hAnsi="Arial" w:cs="Arial"/>
      <w:b/>
      <w:bCs/>
      <w:sz w:val="26"/>
      <w:szCs w:val="26"/>
      <w:lang w:val="id"/>
    </w:rPr>
  </w:style>
  <w:style w:type="paragraph" w:styleId="TeksIsi">
    <w:name w:val="Body Text"/>
    <w:basedOn w:val="Normal"/>
    <w:link w:val="TeksIsiKAR"/>
    <w:uiPriority w:val="1"/>
    <w:qFormat/>
    <w:rsid w:val="00CF462C"/>
  </w:style>
  <w:style w:type="character" w:customStyle="1" w:styleId="TeksIsiKAR">
    <w:name w:val="Teks Isi KAR"/>
    <w:basedOn w:val="FontParagrafDefault"/>
    <w:link w:val="TeksIsi"/>
    <w:uiPriority w:val="1"/>
    <w:rsid w:val="00CF462C"/>
    <w:rPr>
      <w:rFonts w:ascii="Microsoft Sans Serif" w:eastAsia="Microsoft Sans Serif" w:hAnsi="Microsoft Sans Serif" w:cs="Microsoft Sans Serif"/>
      <w:lang w:val="id"/>
    </w:rPr>
  </w:style>
  <w:style w:type="paragraph" w:styleId="DaftarParagraf">
    <w:name w:val="List Paragraph"/>
    <w:basedOn w:val="Normal"/>
    <w:link w:val="DaftarParagrafKAR"/>
    <w:uiPriority w:val="34"/>
    <w:qFormat/>
    <w:rsid w:val="00CF462C"/>
    <w:pPr>
      <w:ind w:left="1719" w:hanging="423"/>
    </w:pPr>
  </w:style>
  <w:style w:type="character" w:customStyle="1" w:styleId="DaftarParagrafKAR">
    <w:name w:val="Daftar Paragraf KAR"/>
    <w:basedOn w:val="FontParagrafDefault"/>
    <w:link w:val="DaftarParagraf"/>
    <w:uiPriority w:val="34"/>
    <w:rsid w:val="00CF462C"/>
    <w:rPr>
      <w:rFonts w:ascii="Microsoft Sans Serif" w:eastAsia="Microsoft Sans Serif" w:hAnsi="Microsoft Sans Serif" w:cs="Microsoft Sans Serif"/>
      <w:lang w:val="id"/>
    </w:rPr>
  </w:style>
  <w:style w:type="character" w:customStyle="1" w:styleId="Judul3KAR">
    <w:name w:val="Judul 3 KAR"/>
    <w:basedOn w:val="FontParagrafDefault"/>
    <w:link w:val="Judul3"/>
    <w:uiPriority w:val="9"/>
    <w:semiHidden/>
    <w:rsid w:val="005F669B"/>
    <w:rPr>
      <w:rFonts w:asciiTheme="majorHAnsi" w:eastAsiaTheme="majorEastAsia" w:hAnsiTheme="majorHAnsi" w:cstheme="majorBidi"/>
      <w:color w:val="1F4D78" w:themeColor="accent1" w:themeShade="7F"/>
      <w:sz w:val="24"/>
      <w:szCs w:val="24"/>
      <w:lang w:val="id"/>
    </w:rPr>
  </w:style>
  <w:style w:type="paragraph" w:customStyle="1" w:styleId="TableParagraph">
    <w:name w:val="Table Paragraph"/>
    <w:basedOn w:val="Normal"/>
    <w:uiPriority w:val="1"/>
    <w:qFormat/>
    <w:rsid w:val="005F669B"/>
  </w:style>
  <w:style w:type="paragraph" w:styleId="TOC3">
    <w:name w:val="toc 3"/>
    <w:basedOn w:val="Normal"/>
    <w:uiPriority w:val="1"/>
    <w:qFormat/>
    <w:rsid w:val="00D216C7"/>
    <w:pPr>
      <w:spacing w:before="97"/>
      <w:ind w:left="586"/>
    </w:pPr>
    <w:rPr>
      <w:rFonts w:ascii="Arial" w:eastAsia="Arial" w:hAnsi="Arial" w:cs="Arial"/>
      <w:b/>
      <w:bCs/>
      <w:i/>
      <w:iCs/>
    </w:rPr>
  </w:style>
  <w:style w:type="character" w:styleId="Hyperlink">
    <w:name w:val="Hyperlink"/>
    <w:basedOn w:val="FontParagrafDefault"/>
    <w:uiPriority w:val="99"/>
    <w:unhideWhenUsed/>
    <w:rsid w:val="001C7F3E"/>
    <w:rPr>
      <w:color w:val="0563C1" w:themeColor="hyperlink"/>
      <w:u w:val="single"/>
    </w:rPr>
  </w:style>
  <w:style w:type="paragraph" w:styleId="Keterangan">
    <w:name w:val="caption"/>
    <w:basedOn w:val="Normal"/>
    <w:next w:val="Normal"/>
    <w:uiPriority w:val="35"/>
    <w:unhideWhenUsed/>
    <w:qFormat/>
    <w:rsid w:val="00257937"/>
    <w:pPr>
      <w:spacing w:after="200"/>
    </w:pPr>
    <w:rPr>
      <w:i/>
      <w:iCs/>
      <w:color w:val="44546A" w:themeColor="text2"/>
      <w:sz w:val="18"/>
      <w:szCs w:val="18"/>
    </w:rPr>
  </w:style>
  <w:style w:type="paragraph" w:styleId="TeksCatatanKaki">
    <w:name w:val="footnote text"/>
    <w:basedOn w:val="Normal"/>
    <w:link w:val="TeksCatatanKakiKAR"/>
    <w:uiPriority w:val="99"/>
    <w:semiHidden/>
    <w:unhideWhenUsed/>
    <w:rsid w:val="004B382B"/>
    <w:rPr>
      <w:sz w:val="20"/>
      <w:szCs w:val="20"/>
    </w:rPr>
  </w:style>
  <w:style w:type="character" w:customStyle="1" w:styleId="TeksCatatanKakiKAR">
    <w:name w:val="Teks Catatan Kaki KAR"/>
    <w:basedOn w:val="FontParagrafDefault"/>
    <w:link w:val="TeksCatatanKaki"/>
    <w:uiPriority w:val="99"/>
    <w:semiHidden/>
    <w:rsid w:val="004B382B"/>
    <w:rPr>
      <w:rFonts w:ascii="Microsoft Sans Serif" w:eastAsia="Microsoft Sans Serif" w:hAnsi="Microsoft Sans Serif" w:cs="Microsoft Sans Serif"/>
      <w:sz w:val="20"/>
      <w:szCs w:val="20"/>
      <w:lang w:val="id"/>
    </w:rPr>
  </w:style>
  <w:style w:type="character" w:styleId="ReferensiCatatanKaki">
    <w:name w:val="footnote reference"/>
    <w:basedOn w:val="FontParagrafDefault"/>
    <w:uiPriority w:val="99"/>
    <w:semiHidden/>
    <w:unhideWhenUsed/>
    <w:rsid w:val="004B382B"/>
    <w:rPr>
      <w:vertAlign w:val="superscript"/>
    </w:rPr>
  </w:style>
  <w:style w:type="character" w:customStyle="1" w:styleId="SebutanYangBelumTerselesaikan1">
    <w:name w:val="Sebutan Yang Belum Terselesaikan1"/>
    <w:basedOn w:val="FontParagrafDefault"/>
    <w:uiPriority w:val="99"/>
    <w:semiHidden/>
    <w:unhideWhenUsed/>
    <w:rsid w:val="00C82BC5"/>
    <w:rPr>
      <w:color w:val="605E5C"/>
      <w:shd w:val="clear" w:color="auto" w:fill="E1DFDD"/>
    </w:rPr>
  </w:style>
  <w:style w:type="character" w:styleId="ReferensiKomentar">
    <w:name w:val="annotation reference"/>
    <w:basedOn w:val="FontParagrafDefault"/>
    <w:uiPriority w:val="99"/>
    <w:semiHidden/>
    <w:unhideWhenUsed/>
    <w:rsid w:val="00C82BC5"/>
    <w:rPr>
      <w:sz w:val="16"/>
      <w:szCs w:val="16"/>
    </w:rPr>
  </w:style>
  <w:style w:type="paragraph" w:styleId="TeksKomentar">
    <w:name w:val="annotation text"/>
    <w:basedOn w:val="Normal"/>
    <w:link w:val="TeksKomentarKAR"/>
    <w:uiPriority w:val="99"/>
    <w:unhideWhenUsed/>
    <w:rsid w:val="00C82BC5"/>
    <w:rPr>
      <w:sz w:val="20"/>
      <w:szCs w:val="20"/>
    </w:rPr>
  </w:style>
  <w:style w:type="character" w:customStyle="1" w:styleId="TeksKomentarKAR">
    <w:name w:val="Teks Komentar KAR"/>
    <w:basedOn w:val="FontParagrafDefault"/>
    <w:link w:val="TeksKomentar"/>
    <w:uiPriority w:val="99"/>
    <w:rsid w:val="00C82BC5"/>
    <w:rPr>
      <w:rFonts w:ascii="Microsoft Sans Serif" w:eastAsia="Microsoft Sans Serif" w:hAnsi="Microsoft Sans Serif" w:cs="Microsoft Sans Serif"/>
      <w:sz w:val="20"/>
      <w:szCs w:val="20"/>
      <w:lang w:val="id"/>
    </w:rPr>
  </w:style>
  <w:style w:type="paragraph" w:styleId="SubjekKomentar">
    <w:name w:val="annotation subject"/>
    <w:basedOn w:val="TeksKomentar"/>
    <w:next w:val="TeksKomentar"/>
    <w:link w:val="SubjekKomentarKAR"/>
    <w:uiPriority w:val="99"/>
    <w:semiHidden/>
    <w:unhideWhenUsed/>
    <w:rsid w:val="00C82BC5"/>
    <w:rPr>
      <w:b/>
      <w:bCs/>
    </w:rPr>
  </w:style>
  <w:style w:type="character" w:customStyle="1" w:styleId="SubjekKomentarKAR">
    <w:name w:val="Subjek Komentar KAR"/>
    <w:basedOn w:val="TeksKomentarKAR"/>
    <w:link w:val="SubjekKomentar"/>
    <w:uiPriority w:val="99"/>
    <w:semiHidden/>
    <w:rsid w:val="00C82BC5"/>
    <w:rPr>
      <w:rFonts w:ascii="Microsoft Sans Serif" w:eastAsia="Microsoft Sans Serif" w:hAnsi="Microsoft Sans Serif" w:cs="Microsoft Sans Serif"/>
      <w:b/>
      <w:bCs/>
      <w:sz w:val="20"/>
      <w:szCs w:val="20"/>
      <w:lang w:val="id"/>
    </w:rPr>
  </w:style>
  <w:style w:type="paragraph" w:styleId="Header">
    <w:name w:val="header"/>
    <w:basedOn w:val="Normal"/>
    <w:link w:val="HeaderKAR"/>
    <w:uiPriority w:val="99"/>
    <w:unhideWhenUsed/>
    <w:rsid w:val="00086AFC"/>
    <w:pPr>
      <w:tabs>
        <w:tab w:val="center" w:pos="4680"/>
        <w:tab w:val="right" w:pos="9360"/>
      </w:tabs>
    </w:pPr>
  </w:style>
  <w:style w:type="character" w:customStyle="1" w:styleId="HeaderKAR">
    <w:name w:val="Header KAR"/>
    <w:basedOn w:val="FontParagrafDefault"/>
    <w:link w:val="Header"/>
    <w:uiPriority w:val="99"/>
    <w:rsid w:val="00086AFC"/>
    <w:rPr>
      <w:rFonts w:ascii="Microsoft Sans Serif" w:eastAsia="Microsoft Sans Serif" w:hAnsi="Microsoft Sans Serif" w:cs="Microsoft Sans Serif"/>
      <w:lang w:val="id"/>
    </w:rPr>
  </w:style>
  <w:style w:type="paragraph" w:styleId="Footer">
    <w:name w:val="footer"/>
    <w:basedOn w:val="Normal"/>
    <w:link w:val="FooterKAR"/>
    <w:uiPriority w:val="99"/>
    <w:unhideWhenUsed/>
    <w:rsid w:val="00086AFC"/>
    <w:pPr>
      <w:tabs>
        <w:tab w:val="center" w:pos="4680"/>
        <w:tab w:val="right" w:pos="9360"/>
      </w:tabs>
    </w:pPr>
  </w:style>
  <w:style w:type="character" w:customStyle="1" w:styleId="FooterKAR">
    <w:name w:val="Footer KAR"/>
    <w:basedOn w:val="FontParagrafDefault"/>
    <w:link w:val="Footer"/>
    <w:uiPriority w:val="99"/>
    <w:rsid w:val="00086AFC"/>
    <w:rPr>
      <w:rFonts w:ascii="Microsoft Sans Serif" w:eastAsia="Microsoft Sans Serif" w:hAnsi="Microsoft Sans Serif" w:cs="Microsoft Sans Serif"/>
      <w:lang w:val="id"/>
    </w:rPr>
  </w:style>
  <w:style w:type="character" w:customStyle="1" w:styleId="markedcontent">
    <w:name w:val="markedcontent"/>
    <w:basedOn w:val="FontParagrafDefault"/>
    <w:rsid w:val="00C57411"/>
  </w:style>
  <w:style w:type="character" w:styleId="Penekanan">
    <w:name w:val="Emphasis"/>
    <w:basedOn w:val="FontParagrafDefault"/>
    <w:uiPriority w:val="20"/>
    <w:qFormat/>
    <w:rsid w:val="00C57411"/>
    <w:rPr>
      <w:i/>
      <w:iCs/>
    </w:rPr>
  </w:style>
  <w:style w:type="table" w:styleId="KisiTabel">
    <w:name w:val="Table Grid"/>
    <w:basedOn w:val="TabelNormal"/>
    <w:uiPriority w:val="39"/>
    <w:rsid w:val="00C57411"/>
    <w:pPr>
      <w:spacing w:after="0" w:line="240" w:lineRule="auto"/>
    </w:pPr>
    <w:rPr>
      <w:rFonts w:ascii="Arial" w:hAnsi="Arial" w:cs="Arial"/>
      <w:szCs w:val="24"/>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yangDiikuti">
    <w:name w:val="FollowedHyperlink"/>
    <w:basedOn w:val="FontParagrafDefault"/>
    <w:uiPriority w:val="99"/>
    <w:semiHidden/>
    <w:unhideWhenUsed/>
    <w:rsid w:val="00C57411"/>
    <w:rPr>
      <w:color w:val="954F72" w:themeColor="followedHyperlink"/>
      <w:u w:val="single"/>
    </w:rPr>
  </w:style>
  <w:style w:type="character" w:customStyle="1" w:styleId="Judul4KAR">
    <w:name w:val="Judul 4 KAR"/>
    <w:basedOn w:val="FontParagrafDefault"/>
    <w:link w:val="Judul4"/>
    <w:uiPriority w:val="9"/>
    <w:semiHidden/>
    <w:rsid w:val="00316E23"/>
    <w:rPr>
      <w:rFonts w:asciiTheme="majorHAnsi" w:eastAsiaTheme="majorEastAsia" w:hAnsiTheme="majorHAnsi" w:cstheme="majorBidi"/>
      <w:i/>
      <w:iCs/>
      <w:color w:val="2E74B5" w:themeColor="accent1" w:themeShade="BF"/>
      <w:lang w:val="id"/>
    </w:rPr>
  </w:style>
  <w:style w:type="paragraph" w:styleId="TeksBalon">
    <w:name w:val="Balloon Text"/>
    <w:basedOn w:val="Normal"/>
    <w:link w:val="TeksBalonKAR"/>
    <w:uiPriority w:val="99"/>
    <w:semiHidden/>
    <w:unhideWhenUsed/>
    <w:rsid w:val="00D90513"/>
    <w:rPr>
      <w:rFonts w:ascii="Tahoma" w:hAnsi="Tahoma" w:cs="Tahoma"/>
      <w:sz w:val="16"/>
      <w:szCs w:val="16"/>
    </w:rPr>
  </w:style>
  <w:style w:type="character" w:customStyle="1" w:styleId="TeksBalonKAR">
    <w:name w:val="Teks Balon KAR"/>
    <w:basedOn w:val="FontParagrafDefault"/>
    <w:link w:val="TeksBalon"/>
    <w:uiPriority w:val="99"/>
    <w:semiHidden/>
    <w:rsid w:val="00D90513"/>
    <w:rPr>
      <w:rFonts w:ascii="Tahoma" w:eastAsia="Microsoft Sans Serif" w:hAnsi="Tahoma" w:cs="Tahoma"/>
      <w:sz w:val="16"/>
      <w:szCs w:val="16"/>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 /><Relationship Id="rId13" Type="http://schemas.openxmlformats.org/officeDocument/2006/relationships/hyperlink" Target="mailto:grahani_81@yahoo.com" TargetMode="External" /><Relationship Id="rId1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yperlink" Target="mailto:jovitashafam@gmail.com" TargetMode="External" /><Relationship Id="rId17" Type="http://schemas.openxmlformats.org/officeDocument/2006/relationships/hyperlink" Target="https://setkab.go.id/pemanfaatan-dana-desa-tahun-2021-dan-prioritas-pemanfaatan-dana-desa-tahun-2022/" TargetMode="External" /><Relationship Id="rId2" Type="http://schemas.openxmlformats.org/officeDocument/2006/relationships/numbering" Target="numbering.xml" /><Relationship Id="rId16" Type="http://schemas.openxmlformats.org/officeDocument/2006/relationships/hyperlink" Target="http://makamhaji-sukoharjo.desa.id/" TargetMode="External" /><Relationship Id="rId20"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microsoft.com/office/2018/08/relationships/commentsExtensible" Target="commentsExtensible.xml" /><Relationship Id="rId5" Type="http://schemas.openxmlformats.org/officeDocument/2006/relationships/webSettings" Target="webSettings.xml" /><Relationship Id="rId15" Type="http://schemas.openxmlformats.org/officeDocument/2006/relationships/image" Target="media/image1.jpeg" /><Relationship Id="rId10" Type="http://schemas.microsoft.com/office/2016/09/relationships/commentsIds" Target="commentsIds.xml" /><Relationship Id="rId19" Type="http://schemas.microsoft.com/office/2011/relationships/people" Target="people.xml" /><Relationship Id="rId4" Type="http://schemas.openxmlformats.org/officeDocument/2006/relationships/settings" Target="settings.xml" /><Relationship Id="rId9" Type="http://schemas.microsoft.com/office/2011/relationships/commentsExtended" Target="commentsExtended.xml" /><Relationship Id="rId14"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9CB32-E879-4AA3-9717-C43CCC9C6ED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6549</Words>
  <Characters>37333</Characters>
  <Application>Microsoft Office Word</Application>
  <DocSecurity>0</DocSecurity>
  <Lines>311</Lines>
  <Paragraphs>87</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ABSTRAK</vt:lpstr>
      <vt:lpstr/>
    </vt:vector>
  </TitlesOfParts>
  <Company/>
  <LinksUpToDate>false</LinksUpToDate>
  <CharactersWithSpaces>43795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Bernat</dc:creator>
  <cp:keywords/>
  <dc:description/>
  <cp:lastModifiedBy>Kevin william andri Siahaan</cp:lastModifiedBy>
  <cp:revision>2</cp:revision>
  <dcterms:created xsi:type="dcterms:W3CDTF">2023-11-20T09:50:00Z</dcterms:created>
  <dcterms:modified xsi:type="dcterms:W3CDTF">2023-11-20T09:50:00Z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11th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200f2f50-1ca2-305e-b7c6-148e0c6bf80c</vt:lpwstr>
  </property>
  <property fmtid="{D5CDD505-2E9C-101B-9397-08002B2CF9AE}" pid="24" name="Mendeley Citation Style_1">
    <vt:lpwstr>http://www.zotero.org/styles/ieee</vt:lpwstr>
  </property>
</Properties>
</file>